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Layout w:type="fixed"/>
        <w:tblLook w:val="0600" w:firstRow="0" w:lastRow="0" w:firstColumn="0" w:lastColumn="0" w:noHBand="1" w:noVBand="1"/>
        <w:tblDescription w:val="Layout table to enter Logo, Invoice number, Date, Expiration Date, Company Name, Address, Phone and Fax numbers, and Email address, and Invoice to Address and contact details"/>
      </w:tblPr>
      <w:tblGrid>
        <w:gridCol w:w="5670"/>
        <w:gridCol w:w="5310"/>
      </w:tblGrid>
      <w:tr w:rsidR="00925C24" w14:paraId="4E58DA3C" w14:textId="77777777" w:rsidTr="432B5421">
        <w:trPr>
          <w:trHeight w:val="3330"/>
          <w:jc w:val="center"/>
        </w:trPr>
        <w:tc>
          <w:tcPr>
            <w:tcW w:w="5670" w:type="dxa"/>
            <w:hideMark/>
          </w:tcPr>
          <w:p w14:paraId="193ACAC5" w14:textId="77777777" w:rsidR="00FA30AA" w:rsidRPr="00FA30AA" w:rsidRDefault="00FA30AA" w:rsidP="00FA30AA">
            <w:pPr>
              <w:pStyle w:val="Title"/>
              <w:jc w:val="center"/>
              <w:rPr>
                <w:rFonts w:ascii="Palatino Linotype" w:hAnsi="Palatino Linotype"/>
                <w:b/>
                <w:sz w:val="36"/>
              </w:rPr>
            </w:pPr>
            <w:r w:rsidRPr="00FA30AA">
              <w:rPr>
                <w:rFonts w:ascii="Palatino Linotype" w:hAnsi="Palatino Linotype"/>
                <w:b/>
                <w:sz w:val="36"/>
              </w:rPr>
              <w:t>High Sierra AHEC</w:t>
            </w:r>
          </w:p>
          <w:p w14:paraId="3D37D24D" w14:textId="77777777" w:rsidR="00FA30AA" w:rsidRPr="001D7A0E" w:rsidRDefault="00FA30AA" w:rsidP="00FA30AA">
            <w:pPr>
              <w:pStyle w:val="Title"/>
              <w:spacing w:line="240" w:lineRule="auto"/>
              <w:jc w:val="center"/>
              <w:rPr>
                <w:rFonts w:ascii="Palatino Linotype" w:hAnsi="Palatino Linotype"/>
                <w:sz w:val="48"/>
                <w:szCs w:val="48"/>
              </w:rPr>
            </w:pPr>
            <w:r w:rsidRPr="001D7A0E">
              <w:rPr>
                <w:rFonts w:ascii="Palatino Linotype" w:hAnsi="Palatino Linotype"/>
                <w:sz w:val="48"/>
                <w:szCs w:val="48"/>
              </w:rPr>
              <w:t>Board of Directors</w:t>
            </w:r>
          </w:p>
          <w:p w14:paraId="0C03B16E" w14:textId="77777777" w:rsidR="00FA30AA" w:rsidRPr="00064E3E" w:rsidRDefault="00FA30AA" w:rsidP="00FA30AA">
            <w:pPr>
              <w:pStyle w:val="Title"/>
              <w:spacing w:line="240" w:lineRule="auto"/>
              <w:jc w:val="center"/>
            </w:pPr>
            <w:r w:rsidRPr="001D7A0E">
              <w:rPr>
                <w:rFonts w:ascii="Palatino Linotype" w:hAnsi="Palatino Linotype"/>
                <w:sz w:val="48"/>
                <w:szCs w:val="48"/>
              </w:rPr>
              <w:t>Meeting</w:t>
            </w:r>
            <w:r w:rsidR="00096B21" w:rsidRPr="001D7A0E">
              <w:rPr>
                <w:rFonts w:ascii="Palatino Linotype" w:hAnsi="Palatino Linotype"/>
                <w:sz w:val="48"/>
                <w:szCs w:val="48"/>
              </w:rPr>
              <w:t xml:space="preserve"> Minutes</w:t>
            </w:r>
          </w:p>
        </w:tc>
        <w:tc>
          <w:tcPr>
            <w:tcW w:w="5310" w:type="dxa"/>
            <w:hideMark/>
          </w:tcPr>
          <w:p w14:paraId="3C793C32" w14:textId="77777777" w:rsidR="00FA30AA" w:rsidRDefault="00FA30AA" w:rsidP="00413009">
            <w:r>
              <w:rPr>
                <w:noProof/>
                <w:lang w:eastAsia="en-US"/>
              </w:rPr>
              <w:drawing>
                <wp:anchor distT="0" distB="0" distL="114300" distR="114300" simplePos="0" relativeHeight="251658240" behindDoc="1" locked="0" layoutInCell="1" allowOverlap="1" wp14:anchorId="5BFFD39C" wp14:editId="0065DC45">
                  <wp:simplePos x="0" y="0"/>
                  <wp:positionH relativeFrom="column">
                    <wp:posOffset>158115</wp:posOffset>
                  </wp:positionH>
                  <wp:positionV relativeFrom="paragraph">
                    <wp:posOffset>46990</wp:posOffset>
                  </wp:positionV>
                  <wp:extent cx="2505075" cy="876729"/>
                  <wp:effectExtent l="0" t="0" r="0" b="0"/>
                  <wp:wrapTight wrapText="bothSides">
                    <wp:wrapPolygon edited="0">
                      <wp:start x="8377" y="470"/>
                      <wp:lineTo x="4106" y="8452"/>
                      <wp:lineTo x="493" y="10800"/>
                      <wp:lineTo x="0" y="11739"/>
                      <wp:lineTo x="0" y="19252"/>
                      <wp:lineTo x="493" y="20191"/>
                      <wp:lineTo x="2628" y="21130"/>
                      <wp:lineTo x="18725" y="21130"/>
                      <wp:lineTo x="20697" y="20191"/>
                      <wp:lineTo x="21354" y="19252"/>
                      <wp:lineTo x="21354" y="12209"/>
                      <wp:lineTo x="20697" y="10800"/>
                      <wp:lineTo x="17083" y="8922"/>
                      <wp:lineTo x="17247" y="4226"/>
                      <wp:lineTo x="14948" y="1878"/>
                      <wp:lineTo x="9363" y="470"/>
                      <wp:lineTo x="8377" y="47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 Copy.png"/>
                          <pic:cNvPicPr/>
                        </pic:nvPicPr>
                        <pic:blipFill>
                          <a:blip r:embed="rId11">
                            <a:extLst>
                              <a:ext uri="{28A0092B-C50C-407E-A947-70E740481C1C}">
                                <a14:useLocalDpi xmlns:a14="http://schemas.microsoft.com/office/drawing/2010/main" val="0"/>
                              </a:ext>
                            </a:extLst>
                          </a:blip>
                          <a:stretch>
                            <a:fillRect/>
                          </a:stretch>
                        </pic:blipFill>
                        <pic:spPr>
                          <a:xfrm>
                            <a:off x="0" y="0"/>
                            <a:ext cx="2505075" cy="876729"/>
                          </a:xfrm>
                          <a:prstGeom prst="rect">
                            <a:avLst/>
                          </a:prstGeom>
                        </pic:spPr>
                      </pic:pic>
                    </a:graphicData>
                  </a:graphic>
                  <wp14:sizeRelH relativeFrom="margin">
                    <wp14:pctWidth>0</wp14:pctWidth>
                  </wp14:sizeRelH>
                  <wp14:sizeRelV relativeFrom="margin">
                    <wp14:pctHeight>0</wp14:pctHeight>
                  </wp14:sizeRelV>
                </wp:anchor>
              </w:drawing>
            </w:r>
          </w:p>
        </w:tc>
      </w:tr>
      <w:tr w:rsidR="00413009" w14:paraId="752F75FB" w14:textId="77777777" w:rsidTr="003D3F80">
        <w:trPr>
          <w:trHeight w:val="810"/>
          <w:jc w:val="center"/>
        </w:trPr>
        <w:tc>
          <w:tcPr>
            <w:tcW w:w="5670" w:type="dxa"/>
            <w:tcBorders>
              <w:right w:val="dotted" w:sz="4" w:space="0" w:color="auto"/>
            </w:tcBorders>
            <w:hideMark/>
          </w:tcPr>
          <w:p w14:paraId="66B1CE48" w14:textId="77777777" w:rsidR="00FA30AA" w:rsidRPr="00B41353" w:rsidRDefault="00FA30AA" w:rsidP="00FA30AA">
            <w:pPr>
              <w:jc w:val="both"/>
              <w:rPr>
                <w:rFonts w:ascii="Palatino Linotype" w:hAnsi="Palatino Linotype"/>
                <w:b/>
                <w:color w:val="000000" w:themeColor="text1"/>
                <w:sz w:val="20"/>
                <w:szCs w:val="36"/>
                <w:u w:val="single"/>
              </w:rPr>
            </w:pPr>
            <w:r w:rsidRPr="00B41353">
              <w:rPr>
                <w:rFonts w:ascii="Palatino Linotype" w:hAnsi="Palatino Linotype"/>
                <w:b/>
                <w:color w:val="000000" w:themeColor="text1"/>
                <w:sz w:val="20"/>
                <w:szCs w:val="36"/>
                <w:u w:val="single"/>
              </w:rPr>
              <w:t>Date and Time</w:t>
            </w:r>
          </w:p>
          <w:p w14:paraId="24B0D692" w14:textId="39C56456" w:rsidR="00FA30AA" w:rsidRPr="003D3F80" w:rsidRDefault="00061A7D" w:rsidP="003D3F80">
            <w:pPr>
              <w:pStyle w:val="ListParagraph"/>
              <w:numPr>
                <w:ilvl w:val="0"/>
                <w:numId w:val="19"/>
              </w:numPr>
              <w:jc w:val="both"/>
              <w:rPr>
                <w:rFonts w:ascii="Palatino Linotype" w:hAnsi="Palatino Linotype" w:cstheme="minorHAnsi"/>
                <w:color w:val="000000" w:themeColor="text1"/>
                <w:sz w:val="20"/>
                <w:szCs w:val="32"/>
              </w:rPr>
            </w:pPr>
            <w:r>
              <w:rPr>
                <w:rFonts w:ascii="Palatino Linotype" w:hAnsi="Palatino Linotype" w:cstheme="minorHAnsi"/>
                <w:color w:val="000000" w:themeColor="text1"/>
                <w:sz w:val="20"/>
                <w:szCs w:val="32"/>
              </w:rPr>
              <w:t>10/16</w:t>
            </w:r>
            <w:r w:rsidR="00096B21" w:rsidRPr="003D3F80">
              <w:rPr>
                <w:rFonts w:ascii="Palatino Linotype" w:hAnsi="Palatino Linotype" w:cstheme="minorHAnsi"/>
                <w:color w:val="000000" w:themeColor="text1"/>
                <w:sz w:val="20"/>
                <w:szCs w:val="32"/>
              </w:rPr>
              <w:t>/2020</w:t>
            </w:r>
            <w:r w:rsidR="003D3F80">
              <w:rPr>
                <w:rFonts w:ascii="Palatino Linotype" w:hAnsi="Palatino Linotype" w:cstheme="minorHAnsi"/>
                <w:color w:val="000000" w:themeColor="text1"/>
                <w:sz w:val="20"/>
                <w:szCs w:val="32"/>
              </w:rPr>
              <w:t xml:space="preserve"> | </w:t>
            </w:r>
            <w:r w:rsidR="003D3F80" w:rsidRPr="003D3F80">
              <w:rPr>
                <w:rFonts w:ascii="Palatino Linotype" w:hAnsi="Palatino Linotype" w:cstheme="minorHAnsi"/>
                <w:color w:val="000000" w:themeColor="text1"/>
                <w:sz w:val="20"/>
                <w:szCs w:val="32"/>
              </w:rPr>
              <w:t xml:space="preserve"> </w:t>
            </w:r>
            <w:r w:rsidR="00FA30AA" w:rsidRPr="003D3F80">
              <w:rPr>
                <w:rFonts w:ascii="Palatino Linotype" w:hAnsi="Palatino Linotype" w:cstheme="minorHAnsi"/>
                <w:color w:val="000000" w:themeColor="text1"/>
                <w:sz w:val="20"/>
                <w:szCs w:val="32"/>
              </w:rPr>
              <w:t>2:00 PM</w:t>
            </w:r>
          </w:p>
        </w:tc>
        <w:tc>
          <w:tcPr>
            <w:tcW w:w="5310" w:type="dxa"/>
            <w:tcBorders>
              <w:left w:val="dotted" w:sz="4" w:space="0" w:color="auto"/>
            </w:tcBorders>
            <w:hideMark/>
          </w:tcPr>
          <w:p w14:paraId="1D2B207C" w14:textId="77777777" w:rsidR="00FA30AA" w:rsidRPr="00B41353" w:rsidRDefault="00FA30AA" w:rsidP="002F5404">
            <w:pPr>
              <w:rPr>
                <w:rFonts w:ascii="Palatino Linotype" w:hAnsi="Palatino Linotype"/>
                <w:b/>
                <w:color w:val="000000" w:themeColor="text1"/>
                <w:sz w:val="20"/>
                <w:szCs w:val="24"/>
                <w:u w:val="single"/>
              </w:rPr>
            </w:pPr>
            <w:r w:rsidRPr="00B41353">
              <w:rPr>
                <w:rFonts w:ascii="Palatino Linotype" w:hAnsi="Palatino Linotype"/>
                <w:b/>
                <w:color w:val="000000" w:themeColor="text1"/>
                <w:sz w:val="20"/>
                <w:szCs w:val="24"/>
                <w:u w:val="single"/>
              </w:rPr>
              <w:t>Location</w:t>
            </w:r>
          </w:p>
          <w:p w14:paraId="1C6F70F8" w14:textId="4518B592" w:rsidR="00FA30AA" w:rsidRPr="0002381F" w:rsidRDefault="00FA30AA" w:rsidP="00413009">
            <w:pPr>
              <w:pStyle w:val="ListParagraph"/>
              <w:numPr>
                <w:ilvl w:val="0"/>
                <w:numId w:val="13"/>
              </w:numPr>
              <w:rPr>
                <w:rFonts w:ascii="Palatino Linotype" w:hAnsi="Palatino Linotype" w:cstheme="minorHAnsi"/>
                <w:color w:val="000000" w:themeColor="text1"/>
                <w:sz w:val="20"/>
                <w:szCs w:val="24"/>
              </w:rPr>
            </w:pPr>
            <w:r w:rsidRPr="0002381F">
              <w:rPr>
                <w:rFonts w:ascii="Palatino Linotype" w:hAnsi="Palatino Linotype" w:cstheme="minorHAnsi"/>
                <w:color w:val="000000" w:themeColor="text1"/>
                <w:sz w:val="20"/>
                <w:szCs w:val="24"/>
              </w:rPr>
              <w:t>In light of COVID</w:t>
            </w:r>
            <w:r w:rsidR="00096B21" w:rsidRPr="0002381F">
              <w:rPr>
                <w:rFonts w:ascii="Palatino Linotype" w:hAnsi="Palatino Linotype" w:cstheme="minorHAnsi"/>
                <w:color w:val="000000" w:themeColor="text1"/>
                <w:sz w:val="20"/>
                <w:szCs w:val="24"/>
              </w:rPr>
              <w:t>-</w:t>
            </w:r>
            <w:r w:rsidRPr="0002381F">
              <w:rPr>
                <w:rFonts w:ascii="Palatino Linotype" w:hAnsi="Palatino Linotype" w:cstheme="minorHAnsi"/>
                <w:color w:val="000000" w:themeColor="text1"/>
                <w:sz w:val="20"/>
                <w:szCs w:val="24"/>
              </w:rPr>
              <w:t>19, th</w:t>
            </w:r>
            <w:r w:rsidR="00096B21" w:rsidRPr="0002381F">
              <w:rPr>
                <w:rFonts w:ascii="Palatino Linotype" w:hAnsi="Palatino Linotype" w:cstheme="minorHAnsi"/>
                <w:color w:val="000000" w:themeColor="text1"/>
                <w:sz w:val="20"/>
                <w:szCs w:val="24"/>
              </w:rPr>
              <w:t>e meeting is on Z</w:t>
            </w:r>
            <w:r w:rsidRPr="0002381F">
              <w:rPr>
                <w:rFonts w:ascii="Palatino Linotype" w:hAnsi="Palatino Linotype" w:cstheme="minorHAnsi"/>
                <w:color w:val="000000" w:themeColor="text1"/>
                <w:sz w:val="20"/>
                <w:szCs w:val="24"/>
              </w:rPr>
              <w:t>oom</w:t>
            </w:r>
          </w:p>
          <w:p w14:paraId="672A6659" w14:textId="77777777" w:rsidR="00FA30AA" w:rsidRPr="0002381F" w:rsidRDefault="00FA30AA" w:rsidP="002F5404">
            <w:pPr>
              <w:rPr>
                <w:rFonts w:ascii="Palatino Linotype" w:hAnsi="Palatino Linotype"/>
                <w:color w:val="000000" w:themeColor="text1"/>
                <w:sz w:val="20"/>
                <w:szCs w:val="24"/>
              </w:rPr>
            </w:pPr>
          </w:p>
        </w:tc>
      </w:tr>
      <w:tr w:rsidR="00413009" w14:paraId="5ED5F44F" w14:textId="77777777" w:rsidTr="432B5421">
        <w:trPr>
          <w:trHeight w:val="2215"/>
          <w:jc w:val="center"/>
        </w:trPr>
        <w:tc>
          <w:tcPr>
            <w:tcW w:w="5670" w:type="dxa"/>
            <w:tcBorders>
              <w:right w:val="dotted" w:sz="4" w:space="0" w:color="auto"/>
            </w:tcBorders>
            <w:hideMark/>
          </w:tcPr>
          <w:p w14:paraId="143460C9" w14:textId="77777777" w:rsidR="00413009" w:rsidRPr="00B41353" w:rsidRDefault="00096B21" w:rsidP="002F5404">
            <w:pPr>
              <w:rPr>
                <w:rFonts w:ascii="Palatino Linotype" w:hAnsi="Palatino Linotype"/>
                <w:b/>
                <w:color w:val="000000" w:themeColor="text1"/>
                <w:sz w:val="20"/>
                <w:szCs w:val="24"/>
                <w:u w:val="single"/>
              </w:rPr>
            </w:pPr>
            <w:r w:rsidRPr="00B41353">
              <w:rPr>
                <w:rFonts w:ascii="Palatino Linotype" w:hAnsi="Palatino Linotype"/>
                <w:b/>
                <w:color w:val="000000" w:themeColor="text1"/>
                <w:sz w:val="20"/>
                <w:szCs w:val="24"/>
                <w:u w:val="single"/>
              </w:rPr>
              <w:t>Members Present</w:t>
            </w:r>
          </w:p>
          <w:p w14:paraId="0009A43A" w14:textId="77777777" w:rsidR="00096B21" w:rsidRDefault="00096B21" w:rsidP="00096B21">
            <w:pPr>
              <w:rPr>
                <w:rFonts w:ascii="Palatino Linotype" w:hAnsi="Palatino Linotype"/>
                <w:sz w:val="20"/>
                <w:szCs w:val="24"/>
              </w:rPr>
            </w:pPr>
            <w:r w:rsidRPr="0002381F">
              <w:rPr>
                <w:rFonts w:ascii="Palatino Linotype" w:hAnsi="Palatino Linotype"/>
                <w:sz w:val="20"/>
                <w:szCs w:val="24"/>
              </w:rPr>
              <w:t>Marissa Brown...................</w:t>
            </w:r>
            <w:r w:rsidR="000E0842">
              <w:rPr>
                <w:rFonts w:ascii="Palatino Linotype" w:hAnsi="Palatino Linotype"/>
                <w:sz w:val="20"/>
                <w:szCs w:val="24"/>
              </w:rPr>
              <w:t>.........</w:t>
            </w:r>
            <w:r w:rsidR="0002381F">
              <w:rPr>
                <w:rFonts w:ascii="Palatino Linotype" w:hAnsi="Palatino Linotype"/>
                <w:sz w:val="20"/>
                <w:szCs w:val="24"/>
              </w:rPr>
              <w:t>.</w:t>
            </w:r>
            <w:r w:rsidRPr="0002381F">
              <w:rPr>
                <w:rFonts w:ascii="Palatino Linotype" w:hAnsi="Palatino Linotype"/>
                <w:sz w:val="20"/>
                <w:szCs w:val="24"/>
              </w:rPr>
              <w:t>.Nevada Hospital Association</w:t>
            </w:r>
          </w:p>
          <w:p w14:paraId="64A6FE46" w14:textId="44C2E3D3" w:rsidR="00061A7D" w:rsidRDefault="00061A7D" w:rsidP="00096B21">
            <w:pPr>
              <w:rPr>
                <w:rFonts w:ascii="Palatino Linotype" w:hAnsi="Palatino Linotype"/>
                <w:sz w:val="20"/>
                <w:szCs w:val="24"/>
              </w:rPr>
            </w:pPr>
            <w:r>
              <w:rPr>
                <w:rFonts w:ascii="Palatino Linotype" w:hAnsi="Palatino Linotype"/>
                <w:sz w:val="20"/>
                <w:szCs w:val="24"/>
              </w:rPr>
              <w:t>Brittany Brown…………………………………..Renown Health</w:t>
            </w:r>
          </w:p>
          <w:p w14:paraId="03AAF916" w14:textId="0E7097CF" w:rsidR="00061A7D" w:rsidRPr="0002381F" w:rsidRDefault="00061A7D" w:rsidP="00096B21">
            <w:pPr>
              <w:rPr>
                <w:rFonts w:ascii="Palatino Linotype" w:hAnsi="Palatino Linotype"/>
                <w:sz w:val="20"/>
                <w:szCs w:val="24"/>
              </w:rPr>
            </w:pPr>
            <w:r>
              <w:rPr>
                <w:rFonts w:ascii="Palatino Linotype" w:hAnsi="Palatino Linotype"/>
                <w:sz w:val="20"/>
                <w:szCs w:val="24"/>
              </w:rPr>
              <w:t>Jennifer Carson………...….UNR, Community Health Sciences</w:t>
            </w:r>
          </w:p>
          <w:p w14:paraId="1AC70908" w14:textId="77777777" w:rsidR="00096B21" w:rsidRPr="0002381F" w:rsidRDefault="00096B21" w:rsidP="00096B21">
            <w:pPr>
              <w:rPr>
                <w:rFonts w:ascii="Palatino Linotype" w:hAnsi="Palatino Linotype"/>
                <w:sz w:val="20"/>
                <w:szCs w:val="24"/>
              </w:rPr>
            </w:pPr>
            <w:r w:rsidRPr="0002381F">
              <w:rPr>
                <w:rFonts w:ascii="Palatino Linotype" w:hAnsi="Palatino Linotype"/>
                <w:sz w:val="20"/>
                <w:szCs w:val="24"/>
              </w:rPr>
              <w:t>Robert Kidd...................................</w:t>
            </w:r>
            <w:r w:rsidR="000E0842">
              <w:rPr>
                <w:rFonts w:ascii="Palatino Linotype" w:hAnsi="Palatino Linotype"/>
                <w:sz w:val="20"/>
                <w:szCs w:val="24"/>
              </w:rPr>
              <w:t>........</w:t>
            </w:r>
            <w:r w:rsidR="0002381F">
              <w:rPr>
                <w:rFonts w:ascii="Palatino Linotype" w:hAnsi="Palatino Linotype"/>
                <w:sz w:val="20"/>
                <w:szCs w:val="24"/>
              </w:rPr>
              <w:t>.</w:t>
            </w:r>
            <w:r w:rsidRPr="0002381F">
              <w:rPr>
                <w:rFonts w:ascii="Palatino Linotype" w:hAnsi="Palatino Linotype"/>
                <w:sz w:val="20"/>
                <w:szCs w:val="24"/>
              </w:rPr>
              <w:t>....The Perry Foundation</w:t>
            </w:r>
          </w:p>
          <w:p w14:paraId="06F44ECD" w14:textId="77777777" w:rsidR="00096B21" w:rsidRPr="0002381F" w:rsidRDefault="00096B21" w:rsidP="0002381F">
            <w:pPr>
              <w:rPr>
                <w:rFonts w:ascii="Palatino Linotype" w:hAnsi="Palatino Linotype"/>
                <w:sz w:val="20"/>
                <w:szCs w:val="24"/>
              </w:rPr>
            </w:pPr>
            <w:r w:rsidRPr="0002381F">
              <w:rPr>
                <w:rFonts w:ascii="Palatino Linotype" w:hAnsi="Palatino Linotype"/>
                <w:sz w:val="20"/>
                <w:szCs w:val="24"/>
              </w:rPr>
              <w:t>Nancy Kuhles....</w:t>
            </w:r>
            <w:r w:rsidR="000E0842">
              <w:rPr>
                <w:rFonts w:ascii="Palatino Linotype" w:hAnsi="Palatino Linotype"/>
                <w:sz w:val="20"/>
                <w:szCs w:val="24"/>
              </w:rPr>
              <w:t>.</w:t>
            </w:r>
            <w:r w:rsidR="0002381F">
              <w:rPr>
                <w:rFonts w:ascii="Palatino Linotype" w:hAnsi="Palatino Linotype"/>
                <w:sz w:val="20"/>
                <w:szCs w:val="24"/>
              </w:rPr>
              <w:t>...</w:t>
            </w:r>
            <w:r w:rsidRPr="0002381F">
              <w:rPr>
                <w:rFonts w:ascii="Palatino Linotype" w:hAnsi="Palatino Linotype"/>
                <w:sz w:val="20"/>
                <w:szCs w:val="24"/>
              </w:rPr>
              <w:t>.</w:t>
            </w:r>
            <w:r w:rsidR="0002381F">
              <w:rPr>
                <w:rFonts w:ascii="Palatino Linotype" w:hAnsi="Palatino Linotype"/>
                <w:sz w:val="20"/>
                <w:szCs w:val="24"/>
              </w:rPr>
              <w:t xml:space="preserve">..Nevada Speech and Hearing </w:t>
            </w:r>
            <w:r w:rsidRPr="0002381F">
              <w:rPr>
                <w:rFonts w:ascii="Palatino Linotype" w:hAnsi="Palatino Linotype"/>
                <w:sz w:val="20"/>
                <w:szCs w:val="24"/>
              </w:rPr>
              <w:t>Association</w:t>
            </w:r>
          </w:p>
          <w:p w14:paraId="1F221E24" w14:textId="77777777" w:rsidR="000E0842" w:rsidRDefault="000E0842" w:rsidP="00096B21">
            <w:pPr>
              <w:rPr>
                <w:rFonts w:ascii="Palatino Linotype" w:hAnsi="Palatino Linotype"/>
                <w:sz w:val="20"/>
                <w:szCs w:val="24"/>
              </w:rPr>
            </w:pPr>
            <w:r>
              <w:rPr>
                <w:rFonts w:ascii="Palatino Linotype" w:hAnsi="Palatino Linotype"/>
                <w:sz w:val="20"/>
                <w:szCs w:val="24"/>
              </w:rPr>
              <w:t>Kylee McClure….........Institute for Heart and Vascular Health</w:t>
            </w:r>
          </w:p>
          <w:p w14:paraId="26BDEE1C" w14:textId="77777777" w:rsidR="00096B21" w:rsidRPr="0002381F" w:rsidRDefault="00096B21" w:rsidP="00096B21">
            <w:pPr>
              <w:rPr>
                <w:rFonts w:ascii="Palatino Linotype" w:hAnsi="Palatino Linotype"/>
                <w:sz w:val="20"/>
                <w:szCs w:val="24"/>
              </w:rPr>
            </w:pPr>
            <w:r w:rsidRPr="0002381F">
              <w:rPr>
                <w:rFonts w:ascii="Palatino Linotype" w:hAnsi="Palatino Linotype"/>
                <w:sz w:val="20"/>
                <w:szCs w:val="24"/>
              </w:rPr>
              <w:t>Suzanne Norris..........</w:t>
            </w:r>
            <w:r w:rsidR="000E0842">
              <w:rPr>
                <w:rFonts w:ascii="Palatino Linotype" w:hAnsi="Palatino Linotype"/>
                <w:sz w:val="20"/>
                <w:szCs w:val="24"/>
              </w:rPr>
              <w:t>.........</w:t>
            </w:r>
            <w:r w:rsidRPr="0002381F">
              <w:rPr>
                <w:rFonts w:ascii="Palatino Linotype" w:hAnsi="Palatino Linotype"/>
                <w:sz w:val="20"/>
                <w:szCs w:val="24"/>
              </w:rPr>
              <w:t>..Northern Nevada Medical Center</w:t>
            </w:r>
          </w:p>
          <w:p w14:paraId="12748A42" w14:textId="77777777" w:rsidR="00FA30AA" w:rsidRPr="0002381F" w:rsidRDefault="00096B21" w:rsidP="00096B21">
            <w:pPr>
              <w:rPr>
                <w:sz w:val="20"/>
                <w:szCs w:val="24"/>
              </w:rPr>
            </w:pPr>
            <w:r w:rsidRPr="0002381F">
              <w:rPr>
                <w:rFonts w:ascii="Palatino Linotype" w:hAnsi="Palatino Linotype"/>
                <w:sz w:val="20"/>
                <w:szCs w:val="24"/>
              </w:rPr>
              <w:t>Patrick Rogers............</w:t>
            </w:r>
            <w:r w:rsidR="000E0842">
              <w:rPr>
                <w:rFonts w:ascii="Palatino Linotype" w:hAnsi="Palatino Linotype"/>
                <w:sz w:val="20"/>
                <w:szCs w:val="24"/>
              </w:rPr>
              <w:t>...................</w:t>
            </w:r>
            <w:r w:rsidRPr="0002381F">
              <w:rPr>
                <w:rFonts w:ascii="Palatino Linotype" w:hAnsi="Palatino Linotype"/>
                <w:sz w:val="20"/>
                <w:szCs w:val="24"/>
              </w:rPr>
              <w:t>..Community Health Alliance</w:t>
            </w:r>
          </w:p>
        </w:tc>
        <w:tc>
          <w:tcPr>
            <w:tcW w:w="5310" w:type="dxa"/>
            <w:tcBorders>
              <w:left w:val="dotted" w:sz="4" w:space="0" w:color="auto"/>
            </w:tcBorders>
          </w:tcPr>
          <w:p w14:paraId="10C6A01E" w14:textId="77777777" w:rsidR="00FA30AA" w:rsidRPr="00B41353" w:rsidRDefault="00096B21" w:rsidP="00413009">
            <w:pPr>
              <w:rPr>
                <w:rFonts w:ascii="Palatino Linotype" w:hAnsi="Palatino Linotype"/>
                <w:b/>
                <w:sz w:val="20"/>
                <w:szCs w:val="28"/>
                <w:u w:val="single"/>
              </w:rPr>
            </w:pPr>
            <w:r w:rsidRPr="00B41353">
              <w:rPr>
                <w:rFonts w:ascii="Palatino Linotype" w:hAnsi="Palatino Linotype"/>
                <w:b/>
                <w:sz w:val="20"/>
                <w:szCs w:val="28"/>
                <w:u w:val="single"/>
              </w:rPr>
              <w:t>Staff</w:t>
            </w:r>
          </w:p>
          <w:p w14:paraId="0C27CBF6" w14:textId="77777777" w:rsidR="00096B21" w:rsidRPr="0002381F" w:rsidRDefault="00096B21" w:rsidP="00096B21">
            <w:pPr>
              <w:rPr>
                <w:rFonts w:ascii="Palatino Linotype" w:hAnsi="Palatino Linotype"/>
                <w:sz w:val="20"/>
                <w:szCs w:val="28"/>
              </w:rPr>
            </w:pPr>
            <w:r w:rsidRPr="0002381F">
              <w:rPr>
                <w:rFonts w:ascii="Palatino Linotype" w:hAnsi="Palatino Linotype"/>
                <w:sz w:val="20"/>
                <w:szCs w:val="28"/>
              </w:rPr>
              <w:t>Andrea Gregg, Executive Director</w:t>
            </w:r>
          </w:p>
          <w:p w14:paraId="42D90EBA" w14:textId="77777777" w:rsidR="00096B21" w:rsidRPr="0002381F" w:rsidRDefault="00096B21" w:rsidP="00096B21">
            <w:pPr>
              <w:rPr>
                <w:rFonts w:ascii="Palatino Linotype" w:hAnsi="Palatino Linotype"/>
                <w:sz w:val="20"/>
                <w:szCs w:val="28"/>
              </w:rPr>
            </w:pPr>
            <w:r w:rsidRPr="0002381F">
              <w:rPr>
                <w:rFonts w:ascii="Palatino Linotype" w:hAnsi="Palatino Linotype"/>
                <w:sz w:val="20"/>
                <w:szCs w:val="28"/>
              </w:rPr>
              <w:t>Dana Roscom, Program Manager</w:t>
            </w:r>
          </w:p>
          <w:p w14:paraId="69CB5020" w14:textId="77777777" w:rsidR="00096B21" w:rsidRPr="0002381F" w:rsidRDefault="00096B21" w:rsidP="00096B21">
            <w:pPr>
              <w:rPr>
                <w:rFonts w:ascii="Palatino Linotype" w:hAnsi="Palatino Linotype"/>
                <w:sz w:val="20"/>
                <w:szCs w:val="28"/>
              </w:rPr>
            </w:pPr>
            <w:r w:rsidRPr="0002381F">
              <w:rPr>
                <w:rFonts w:ascii="Palatino Linotype" w:hAnsi="Palatino Linotype"/>
                <w:sz w:val="20"/>
                <w:szCs w:val="28"/>
              </w:rPr>
              <w:t>Taylor Stokes, Operations Coordinator</w:t>
            </w:r>
          </w:p>
          <w:p w14:paraId="42B64F0E" w14:textId="77777777" w:rsidR="00096B21" w:rsidRPr="0002381F" w:rsidRDefault="00096B21" w:rsidP="00096B21">
            <w:pPr>
              <w:rPr>
                <w:rFonts w:ascii="Palatino Linotype" w:hAnsi="Palatino Linotype"/>
                <w:sz w:val="20"/>
                <w:szCs w:val="28"/>
              </w:rPr>
            </w:pPr>
            <w:r w:rsidRPr="0002381F">
              <w:rPr>
                <w:rFonts w:ascii="Palatino Linotype" w:hAnsi="Palatino Linotype"/>
                <w:sz w:val="20"/>
                <w:szCs w:val="28"/>
              </w:rPr>
              <w:t>Amanda</w:t>
            </w:r>
            <w:r w:rsidR="000E0842">
              <w:rPr>
                <w:rFonts w:ascii="Palatino Linotype" w:hAnsi="Palatino Linotype"/>
                <w:sz w:val="20"/>
                <w:szCs w:val="28"/>
              </w:rPr>
              <w:t xml:space="preserve"> Aragon, Workforce Development </w:t>
            </w:r>
            <w:r w:rsidR="0002381F" w:rsidRPr="0002381F">
              <w:rPr>
                <w:rFonts w:ascii="Palatino Linotype" w:hAnsi="Palatino Linotype"/>
                <w:sz w:val="20"/>
                <w:szCs w:val="28"/>
              </w:rPr>
              <w:t>Coordinator</w:t>
            </w:r>
          </w:p>
          <w:p w14:paraId="34A95A8F" w14:textId="08936CBE" w:rsidR="00096B21" w:rsidRDefault="00096B21" w:rsidP="00096B21">
            <w:pPr>
              <w:rPr>
                <w:rFonts w:ascii="Palatino Linotype" w:hAnsi="Palatino Linotype"/>
                <w:sz w:val="20"/>
                <w:szCs w:val="28"/>
              </w:rPr>
            </w:pPr>
            <w:r w:rsidRPr="0002381F">
              <w:rPr>
                <w:rFonts w:ascii="Palatino Linotype" w:hAnsi="Palatino Linotype"/>
                <w:sz w:val="20"/>
                <w:szCs w:val="28"/>
              </w:rPr>
              <w:t xml:space="preserve">Nick Dunkle, </w:t>
            </w:r>
            <w:r w:rsidR="00800603">
              <w:rPr>
                <w:rFonts w:ascii="Palatino Linotype" w:hAnsi="Palatino Linotype"/>
                <w:sz w:val="20"/>
                <w:szCs w:val="28"/>
              </w:rPr>
              <w:t xml:space="preserve">Special Projects </w:t>
            </w:r>
            <w:r w:rsidR="00EC2655">
              <w:rPr>
                <w:rFonts w:ascii="Palatino Linotype" w:hAnsi="Palatino Linotype"/>
                <w:sz w:val="20"/>
                <w:szCs w:val="28"/>
              </w:rPr>
              <w:t xml:space="preserve">Coordinator </w:t>
            </w:r>
          </w:p>
          <w:p w14:paraId="3E1451AB" w14:textId="77C8D188" w:rsidR="00061A7D" w:rsidRPr="0002381F" w:rsidRDefault="00061A7D" w:rsidP="00096B21">
            <w:pPr>
              <w:rPr>
                <w:rFonts w:ascii="Palatino Linotype" w:hAnsi="Palatino Linotype"/>
                <w:sz w:val="20"/>
                <w:szCs w:val="28"/>
              </w:rPr>
            </w:pPr>
            <w:r>
              <w:rPr>
                <w:rFonts w:ascii="Palatino Linotype" w:hAnsi="Palatino Linotype"/>
                <w:sz w:val="20"/>
                <w:szCs w:val="28"/>
              </w:rPr>
              <w:t>Nicole Gaarenstroom, Disease Control Specialist</w:t>
            </w:r>
          </w:p>
          <w:p w14:paraId="0A37501D" w14:textId="77777777" w:rsidR="00096B21" w:rsidRPr="0002381F" w:rsidRDefault="00096B21" w:rsidP="00800603">
            <w:pPr>
              <w:rPr>
                <w:rFonts w:ascii="Palatino Linotype" w:hAnsi="Palatino Linotype"/>
                <w:b/>
                <w:sz w:val="20"/>
                <w:szCs w:val="28"/>
              </w:rPr>
            </w:pPr>
          </w:p>
        </w:tc>
      </w:tr>
    </w:tbl>
    <w:p w14:paraId="5B8A09E1" w14:textId="77777777" w:rsidR="003D3F80" w:rsidRDefault="003D3F80" w:rsidP="002F5404">
      <w:pPr>
        <w:rPr>
          <w:noProof/>
        </w:rPr>
      </w:pPr>
    </w:p>
    <w:p w14:paraId="339BF200" w14:textId="77777777" w:rsidR="003D3F80" w:rsidRDefault="003D3F80" w:rsidP="002F5404">
      <w:pPr>
        <w:rPr>
          <w:noProof/>
        </w:rPr>
      </w:pPr>
    </w:p>
    <w:p w14:paraId="0A48D661" w14:textId="77777777" w:rsidR="003D3F80" w:rsidRDefault="003D3F80" w:rsidP="002F5404">
      <w:pPr>
        <w:rPr>
          <w:noProof/>
        </w:rPr>
      </w:pPr>
    </w:p>
    <w:p w14:paraId="2754F7F2" w14:textId="77777777" w:rsidR="003D3F80" w:rsidRDefault="003D3F80" w:rsidP="002F5404">
      <w:pPr>
        <w:rPr>
          <w:noProof/>
        </w:rPr>
      </w:pPr>
    </w:p>
    <w:p w14:paraId="79A91A11" w14:textId="77777777" w:rsidR="00096B21" w:rsidRPr="00B232C1" w:rsidRDefault="00096B21" w:rsidP="00096B21">
      <w:pPr>
        <w:pStyle w:val="ListParagraph"/>
        <w:numPr>
          <w:ilvl w:val="0"/>
          <w:numId w:val="18"/>
        </w:numPr>
        <w:rPr>
          <w:rFonts w:ascii="Palatino Linotype" w:hAnsi="Palatino Linotype"/>
          <w:b/>
          <w:noProof/>
          <w:sz w:val="24"/>
        </w:rPr>
      </w:pPr>
      <w:r w:rsidRPr="00B232C1">
        <w:rPr>
          <w:rFonts w:ascii="Palatino Linotype" w:hAnsi="Palatino Linotype"/>
          <w:b/>
          <w:noProof/>
          <w:sz w:val="24"/>
        </w:rPr>
        <w:t>Call Meeting to Order</w:t>
      </w:r>
    </w:p>
    <w:p w14:paraId="1BF3E899" w14:textId="035BC267" w:rsidR="00096B21" w:rsidRDefault="00096B21" w:rsidP="00EC2655">
      <w:pPr>
        <w:ind w:left="1080"/>
        <w:rPr>
          <w:rFonts w:ascii="Palatino Linotype" w:hAnsi="Palatino Linotype"/>
          <w:noProof/>
          <w:sz w:val="22"/>
        </w:rPr>
      </w:pPr>
      <w:r w:rsidRPr="00EC2655">
        <w:rPr>
          <w:rFonts w:ascii="Palatino Linotype" w:hAnsi="Palatino Linotype"/>
          <w:noProof/>
          <w:sz w:val="22"/>
        </w:rPr>
        <w:t xml:space="preserve">Marissa Brown called the Board of Directors </w:t>
      </w:r>
      <w:r w:rsidR="007D263B">
        <w:rPr>
          <w:rFonts w:ascii="Palatino Linotype" w:hAnsi="Palatino Linotype"/>
          <w:noProof/>
          <w:sz w:val="22"/>
        </w:rPr>
        <w:t>(Board) meeting to order at 2:02</w:t>
      </w:r>
      <w:r w:rsidRPr="00EC2655">
        <w:rPr>
          <w:rFonts w:ascii="Palatino Linotype" w:hAnsi="Palatino Linotype"/>
          <w:noProof/>
          <w:sz w:val="22"/>
        </w:rPr>
        <w:t xml:space="preserve"> PM, with present </w:t>
      </w:r>
      <w:r w:rsidR="00700CEB" w:rsidRPr="00EC2655">
        <w:rPr>
          <w:rFonts w:ascii="Palatino Linotype" w:hAnsi="Palatino Linotype"/>
          <w:noProof/>
          <w:sz w:val="22"/>
        </w:rPr>
        <w:t xml:space="preserve">Board </w:t>
      </w:r>
      <w:r w:rsidRPr="00EC2655">
        <w:rPr>
          <w:rFonts w:ascii="Palatino Linotype" w:hAnsi="Palatino Linotype"/>
          <w:noProof/>
          <w:sz w:val="22"/>
        </w:rPr>
        <w:t xml:space="preserve">members making a quorum. The </w:t>
      </w:r>
      <w:r w:rsidR="0091633F" w:rsidRPr="00EC2655">
        <w:rPr>
          <w:rFonts w:ascii="Palatino Linotype" w:hAnsi="Palatino Linotype"/>
          <w:noProof/>
          <w:sz w:val="22"/>
        </w:rPr>
        <w:t>meeting bega</w:t>
      </w:r>
      <w:r w:rsidRPr="00EC2655">
        <w:rPr>
          <w:rFonts w:ascii="Palatino Linotype" w:hAnsi="Palatino Linotype"/>
          <w:noProof/>
          <w:sz w:val="22"/>
        </w:rPr>
        <w:t>n with introductio</w:t>
      </w:r>
      <w:r w:rsidR="0053623A">
        <w:rPr>
          <w:rFonts w:ascii="Palatino Linotype" w:hAnsi="Palatino Linotype"/>
          <w:noProof/>
          <w:sz w:val="22"/>
        </w:rPr>
        <w:t>ns of all present Board members</w:t>
      </w:r>
      <w:r w:rsidR="00E215BF">
        <w:rPr>
          <w:rFonts w:ascii="Palatino Linotype" w:hAnsi="Palatino Linotype"/>
          <w:noProof/>
          <w:sz w:val="22"/>
        </w:rPr>
        <w:t xml:space="preserve"> and the</w:t>
      </w:r>
      <w:r w:rsidR="00804B94">
        <w:rPr>
          <w:rFonts w:ascii="Palatino Linotype" w:hAnsi="Palatino Linotype"/>
          <w:noProof/>
          <w:sz w:val="22"/>
        </w:rPr>
        <w:t xml:space="preserve"> introduction of</w:t>
      </w:r>
      <w:r w:rsidR="00B41353">
        <w:rPr>
          <w:rFonts w:ascii="Palatino Linotype" w:hAnsi="Palatino Linotype"/>
          <w:noProof/>
          <w:sz w:val="22"/>
        </w:rPr>
        <w:t xml:space="preserve"> </w:t>
      </w:r>
      <w:r w:rsidR="007D263B">
        <w:rPr>
          <w:rFonts w:ascii="Palatino Linotype" w:hAnsi="Palatino Linotype"/>
          <w:noProof/>
          <w:sz w:val="22"/>
        </w:rPr>
        <w:t xml:space="preserve">Nick Dunkle as the Special Projects Coordinator and </w:t>
      </w:r>
      <w:r w:rsidR="00B41353">
        <w:rPr>
          <w:rFonts w:ascii="Palatino Linotype" w:hAnsi="Palatino Linotype"/>
          <w:noProof/>
          <w:sz w:val="22"/>
        </w:rPr>
        <w:t>Nicole Gaarenstroom</w:t>
      </w:r>
      <w:r w:rsidR="0053623A">
        <w:rPr>
          <w:rFonts w:ascii="Palatino Linotype" w:hAnsi="Palatino Linotype"/>
          <w:noProof/>
          <w:sz w:val="22"/>
        </w:rPr>
        <w:t xml:space="preserve"> as the new </w:t>
      </w:r>
      <w:r w:rsidR="00B41353">
        <w:rPr>
          <w:rFonts w:ascii="Palatino Linotype" w:hAnsi="Palatino Linotype"/>
          <w:noProof/>
          <w:sz w:val="22"/>
        </w:rPr>
        <w:t>Disease Control Specialist</w:t>
      </w:r>
      <w:r w:rsidR="00804B94">
        <w:rPr>
          <w:rFonts w:ascii="Palatino Linotype" w:hAnsi="Palatino Linotype"/>
          <w:noProof/>
          <w:sz w:val="22"/>
        </w:rPr>
        <w:t>.</w:t>
      </w:r>
    </w:p>
    <w:p w14:paraId="07AA8B83" w14:textId="77777777" w:rsidR="00804B94" w:rsidRPr="00EC2655" w:rsidRDefault="00804B94" w:rsidP="00804B94">
      <w:pPr>
        <w:rPr>
          <w:rFonts w:ascii="Palatino Linotype" w:hAnsi="Palatino Linotype"/>
          <w:b/>
          <w:noProof/>
          <w:sz w:val="22"/>
        </w:rPr>
      </w:pPr>
    </w:p>
    <w:p w14:paraId="29357443" w14:textId="77777777" w:rsidR="0004572A" w:rsidRPr="00B232C1" w:rsidRDefault="0004572A" w:rsidP="0004572A">
      <w:pPr>
        <w:pStyle w:val="ListParagraph"/>
        <w:numPr>
          <w:ilvl w:val="0"/>
          <w:numId w:val="18"/>
        </w:numPr>
        <w:rPr>
          <w:rFonts w:ascii="Palatino Linotype" w:hAnsi="Palatino Linotype"/>
          <w:noProof/>
          <w:sz w:val="24"/>
        </w:rPr>
      </w:pPr>
      <w:r w:rsidRPr="00B232C1">
        <w:rPr>
          <w:rFonts w:ascii="Palatino Linotype" w:hAnsi="Palatino Linotype"/>
          <w:b/>
          <w:noProof/>
          <w:sz w:val="24"/>
        </w:rPr>
        <w:t>Consent Agenda</w:t>
      </w:r>
    </w:p>
    <w:p w14:paraId="02B9F69C" w14:textId="77777777" w:rsidR="0004572A" w:rsidRDefault="0004572A" w:rsidP="0004572A">
      <w:pPr>
        <w:ind w:left="360" w:firstLine="720"/>
        <w:rPr>
          <w:rFonts w:ascii="Palatino Linotype" w:hAnsi="Palatino Linotype"/>
          <w:noProof/>
          <w:sz w:val="22"/>
        </w:rPr>
      </w:pPr>
      <w:r w:rsidRPr="000E0842">
        <w:rPr>
          <w:rFonts w:ascii="Palatino Linotype" w:hAnsi="Palatino Linotype"/>
          <w:noProof/>
          <w:sz w:val="22"/>
        </w:rPr>
        <w:t>The following item was presented for review and approval:</w:t>
      </w:r>
    </w:p>
    <w:p w14:paraId="380EA457" w14:textId="4049C932" w:rsidR="0053623A" w:rsidRPr="0053623A" w:rsidRDefault="007D263B" w:rsidP="0053623A">
      <w:pPr>
        <w:pStyle w:val="ListParagraph"/>
        <w:numPr>
          <w:ilvl w:val="1"/>
          <w:numId w:val="18"/>
        </w:numPr>
        <w:rPr>
          <w:rFonts w:ascii="Palatino Linotype" w:hAnsi="Palatino Linotype"/>
          <w:noProof/>
          <w:sz w:val="22"/>
        </w:rPr>
      </w:pPr>
      <w:r>
        <w:rPr>
          <w:rFonts w:ascii="Palatino Linotype" w:hAnsi="Palatino Linotype"/>
          <w:noProof/>
          <w:sz w:val="22"/>
        </w:rPr>
        <w:t>September 4</w:t>
      </w:r>
      <w:r w:rsidR="0053623A" w:rsidRPr="0053623A">
        <w:rPr>
          <w:rFonts w:ascii="Palatino Linotype" w:hAnsi="Palatino Linotype"/>
          <w:noProof/>
          <w:sz w:val="22"/>
        </w:rPr>
        <w:t>, 2020 Meeting Minutes</w:t>
      </w:r>
    </w:p>
    <w:p w14:paraId="581E8F3B" w14:textId="22B8935A" w:rsidR="0053623A" w:rsidRDefault="0053623A" w:rsidP="0053623A">
      <w:pPr>
        <w:pStyle w:val="ListParagraph"/>
        <w:numPr>
          <w:ilvl w:val="2"/>
          <w:numId w:val="18"/>
        </w:numPr>
        <w:rPr>
          <w:rFonts w:ascii="Palatino Linotype" w:hAnsi="Palatino Linotype"/>
          <w:noProof/>
          <w:sz w:val="22"/>
        </w:rPr>
      </w:pPr>
      <w:r w:rsidRPr="0053623A">
        <w:rPr>
          <w:rFonts w:ascii="Palatino Linotype" w:hAnsi="Palatino Linotype"/>
          <w:noProof/>
          <w:sz w:val="22"/>
        </w:rPr>
        <w:t>No corrections or suggested change</w:t>
      </w:r>
      <w:r w:rsidR="007D263B">
        <w:rPr>
          <w:rFonts w:ascii="Palatino Linotype" w:hAnsi="Palatino Linotype"/>
          <w:noProof/>
          <w:sz w:val="22"/>
        </w:rPr>
        <w:t>s were requested on the September 4th</w:t>
      </w:r>
      <w:r w:rsidRPr="0053623A">
        <w:rPr>
          <w:rFonts w:ascii="Palatino Linotype" w:hAnsi="Palatino Linotype"/>
          <w:noProof/>
          <w:sz w:val="22"/>
        </w:rPr>
        <w:t xml:space="preserve"> meeting minutes.</w:t>
      </w:r>
      <w:r>
        <w:rPr>
          <w:rFonts w:ascii="Palatino Linotype" w:hAnsi="Palatino Linotype"/>
          <w:noProof/>
          <w:sz w:val="22"/>
        </w:rPr>
        <w:t xml:space="preserve"> </w:t>
      </w:r>
      <w:r w:rsidRPr="0053623A">
        <w:rPr>
          <w:rFonts w:ascii="Palatino Linotype" w:hAnsi="Palatino Linotype"/>
          <w:noProof/>
          <w:sz w:val="22"/>
        </w:rPr>
        <w:t>Marissa Brown called for a motion to approve the previous meeting minutes as</w:t>
      </w:r>
      <w:r>
        <w:rPr>
          <w:rFonts w:ascii="Palatino Linotype" w:hAnsi="Palatino Linotype"/>
          <w:noProof/>
          <w:sz w:val="22"/>
        </w:rPr>
        <w:t xml:space="preserve"> </w:t>
      </w:r>
      <w:r w:rsidR="007D263B">
        <w:rPr>
          <w:rFonts w:ascii="Palatino Linotype" w:hAnsi="Palatino Linotype"/>
          <w:noProof/>
          <w:sz w:val="22"/>
        </w:rPr>
        <w:t>presented. Robert Kidd</w:t>
      </w:r>
      <w:r w:rsidRPr="0053623A">
        <w:rPr>
          <w:rFonts w:ascii="Palatino Linotype" w:hAnsi="Palatino Linotype"/>
          <w:noProof/>
          <w:sz w:val="22"/>
        </w:rPr>
        <w:t xml:space="preserve"> made a motion to approve the meeting minutes and</w:t>
      </w:r>
      <w:r>
        <w:rPr>
          <w:rFonts w:ascii="Palatino Linotype" w:hAnsi="Palatino Linotype"/>
          <w:noProof/>
          <w:sz w:val="22"/>
        </w:rPr>
        <w:t xml:space="preserve"> Patrick Rogers</w:t>
      </w:r>
      <w:r w:rsidRPr="0053623A">
        <w:rPr>
          <w:rFonts w:ascii="Palatino Linotype" w:hAnsi="Palatino Linotype"/>
          <w:noProof/>
          <w:sz w:val="22"/>
        </w:rPr>
        <w:t xml:space="preserve"> seconds; all in favor and none opposed, motion carried.</w:t>
      </w:r>
    </w:p>
    <w:p w14:paraId="1DF9B96A" w14:textId="32C8433C" w:rsidR="007D263B" w:rsidRDefault="007D263B" w:rsidP="007D263B">
      <w:pPr>
        <w:pStyle w:val="ListParagraph"/>
        <w:numPr>
          <w:ilvl w:val="1"/>
          <w:numId w:val="18"/>
        </w:numPr>
        <w:rPr>
          <w:rFonts w:ascii="Palatino Linotype" w:hAnsi="Palatino Linotype"/>
          <w:noProof/>
          <w:sz w:val="22"/>
        </w:rPr>
      </w:pPr>
      <w:r>
        <w:rPr>
          <w:rFonts w:ascii="Palatino Linotype" w:hAnsi="Palatino Linotype"/>
          <w:noProof/>
          <w:sz w:val="22"/>
        </w:rPr>
        <w:lastRenderedPageBreak/>
        <w:t>1 Year STSP Work Plan and Logic Model</w:t>
      </w:r>
    </w:p>
    <w:p w14:paraId="4B467E34" w14:textId="0BA39E64" w:rsidR="007D263B" w:rsidRPr="007D263B" w:rsidRDefault="007D263B" w:rsidP="007D263B">
      <w:pPr>
        <w:pStyle w:val="ListParagraph"/>
        <w:numPr>
          <w:ilvl w:val="2"/>
          <w:numId w:val="18"/>
        </w:numPr>
        <w:rPr>
          <w:rFonts w:ascii="Palatino Linotype" w:hAnsi="Palatino Linotype"/>
          <w:noProof/>
          <w:sz w:val="22"/>
        </w:rPr>
      </w:pPr>
      <w:r>
        <w:rPr>
          <w:rFonts w:ascii="Palatino Linotype" w:hAnsi="Palatino Linotype"/>
          <w:noProof/>
          <w:sz w:val="22"/>
        </w:rPr>
        <w:t>Andrea reviewed the Logic Model with the Board and explained that it will be used as an accountability tool for the next 3 years. Andrea clarified that it did not need a motion for approval, and Marisa confirmed before moving on to the next topic.</w:t>
      </w:r>
      <w:r w:rsidR="00EE696A">
        <w:rPr>
          <w:rFonts w:ascii="Palatino Linotype" w:hAnsi="Palatino Linotype"/>
          <w:noProof/>
          <w:sz w:val="22"/>
        </w:rPr>
        <w:t xml:space="preserve">  Board members can expect to have this included on all meeting agendas moving forward. </w:t>
      </w:r>
    </w:p>
    <w:p w14:paraId="009FB755" w14:textId="77777777" w:rsidR="003D3F80" w:rsidRDefault="003D3F80" w:rsidP="003D3F80">
      <w:pPr>
        <w:pStyle w:val="ListParagraph"/>
        <w:ind w:left="2160"/>
        <w:rPr>
          <w:rFonts w:ascii="Palatino Linotype" w:hAnsi="Palatino Linotype"/>
          <w:noProof/>
          <w:sz w:val="22"/>
        </w:rPr>
      </w:pPr>
    </w:p>
    <w:p w14:paraId="33118AEF" w14:textId="65762BAD" w:rsidR="007D263B" w:rsidRDefault="007D263B" w:rsidP="00096B21">
      <w:pPr>
        <w:pStyle w:val="ListParagraph"/>
        <w:numPr>
          <w:ilvl w:val="0"/>
          <w:numId w:val="18"/>
        </w:numPr>
        <w:rPr>
          <w:rFonts w:ascii="Palatino Linotype" w:hAnsi="Palatino Linotype"/>
          <w:b/>
          <w:noProof/>
          <w:sz w:val="24"/>
        </w:rPr>
      </w:pPr>
      <w:r>
        <w:rPr>
          <w:rFonts w:ascii="Palatino Linotype" w:hAnsi="Palatino Linotype"/>
          <w:b/>
          <w:noProof/>
          <w:sz w:val="24"/>
        </w:rPr>
        <w:t>Lotus Radio Presentation</w:t>
      </w:r>
    </w:p>
    <w:p w14:paraId="4285E863" w14:textId="53EEEF01" w:rsidR="006135FF" w:rsidRPr="006135FF" w:rsidRDefault="006135FF" w:rsidP="006135FF">
      <w:pPr>
        <w:pStyle w:val="ListParagraph"/>
        <w:numPr>
          <w:ilvl w:val="1"/>
          <w:numId w:val="18"/>
        </w:numPr>
        <w:rPr>
          <w:rFonts w:ascii="Palatino Linotype" w:hAnsi="Palatino Linotype"/>
          <w:b/>
          <w:noProof/>
          <w:sz w:val="24"/>
        </w:rPr>
      </w:pPr>
      <w:r>
        <w:rPr>
          <w:rFonts w:ascii="Palatino Linotype" w:hAnsi="Palatino Linotype"/>
          <w:noProof/>
          <w:sz w:val="24"/>
        </w:rPr>
        <w:t>Andrea introduced Brandy Newman from Lotus Digital to the Board. She mentioned that this could be a tool for increasing the digital presence of AHEC in the community</w:t>
      </w:r>
      <w:r w:rsidR="00EE696A">
        <w:rPr>
          <w:rFonts w:ascii="Palatino Linotype" w:hAnsi="Palatino Linotype"/>
          <w:noProof/>
          <w:sz w:val="24"/>
        </w:rPr>
        <w:t>, a goal set during her annual review from the executive members</w:t>
      </w:r>
      <w:r>
        <w:rPr>
          <w:rFonts w:ascii="Palatino Linotype" w:hAnsi="Palatino Linotype"/>
          <w:noProof/>
          <w:sz w:val="24"/>
        </w:rPr>
        <w:t>.</w:t>
      </w:r>
    </w:p>
    <w:p w14:paraId="2E9234C6" w14:textId="584F1115" w:rsidR="00C31827" w:rsidRPr="00C31827" w:rsidRDefault="006135FF" w:rsidP="009A7991">
      <w:pPr>
        <w:pStyle w:val="ListParagraph"/>
        <w:numPr>
          <w:ilvl w:val="1"/>
          <w:numId w:val="18"/>
        </w:numPr>
        <w:rPr>
          <w:rFonts w:ascii="Palatino Linotype" w:hAnsi="Palatino Linotype"/>
          <w:b/>
          <w:noProof/>
          <w:sz w:val="24"/>
        </w:rPr>
      </w:pPr>
      <w:r w:rsidRPr="00C31827">
        <w:rPr>
          <w:rFonts w:ascii="Palatino Linotype" w:hAnsi="Palatino Linotype"/>
          <w:noProof/>
          <w:sz w:val="24"/>
        </w:rPr>
        <w:t>Brandy explained that Lotus is a broadcasting company that features a digita</w:t>
      </w:r>
      <w:r w:rsidR="00EE696A">
        <w:rPr>
          <w:rFonts w:ascii="Palatino Linotype" w:hAnsi="Palatino Linotype"/>
          <w:noProof/>
          <w:sz w:val="24"/>
        </w:rPr>
        <w:t>l advertising strategic plan to help with brand awareness</w:t>
      </w:r>
      <w:r w:rsidRPr="00C31827">
        <w:rPr>
          <w:rFonts w:ascii="Palatino Linotype" w:hAnsi="Palatino Linotype"/>
          <w:noProof/>
          <w:sz w:val="24"/>
        </w:rPr>
        <w:t xml:space="preserve">. She presented information about native advertising and mobile conquesting through the Lotus Digital platform. </w:t>
      </w:r>
      <w:r w:rsidR="009E3546" w:rsidRPr="00C31827">
        <w:rPr>
          <w:rFonts w:ascii="Palatino Linotype" w:hAnsi="Palatino Linotype"/>
          <w:noProof/>
          <w:sz w:val="24"/>
        </w:rPr>
        <w:t>Native advertising uses artificial intelligence to place ads for a selected target audience in various formats depending on the web location</w:t>
      </w:r>
      <w:r w:rsidR="008B5AD6">
        <w:rPr>
          <w:rFonts w:ascii="Palatino Linotype" w:hAnsi="Palatino Linotype"/>
          <w:noProof/>
          <w:sz w:val="24"/>
        </w:rPr>
        <w:t xml:space="preserve"> </w:t>
      </w:r>
      <w:r w:rsidR="00C31827" w:rsidRPr="00C31827">
        <w:rPr>
          <w:rFonts w:ascii="Palatino Linotype" w:hAnsi="Palatino Linotype"/>
          <w:noProof/>
          <w:sz w:val="24"/>
        </w:rPr>
        <w:t>on both desktop and mobile devices</w:t>
      </w:r>
      <w:r w:rsidR="009E3546" w:rsidRPr="00C31827">
        <w:rPr>
          <w:rFonts w:ascii="Palatino Linotype" w:hAnsi="Palatino Linotype"/>
          <w:noProof/>
          <w:sz w:val="24"/>
        </w:rPr>
        <w:t xml:space="preserve">. It also allows Lotus to track visitors to the website and place ads for AHEC on the next websites that they visit. </w:t>
      </w:r>
      <w:r w:rsidR="00C31827" w:rsidRPr="00C31827">
        <w:rPr>
          <w:rFonts w:ascii="Palatino Linotype" w:hAnsi="Palatino Linotype"/>
          <w:noProof/>
          <w:sz w:val="24"/>
        </w:rPr>
        <w:t xml:space="preserve">The other option, mobile conquesting, uses </w:t>
      </w:r>
      <w:r w:rsidR="008B5AD6">
        <w:rPr>
          <w:rFonts w:ascii="Palatino Linotype" w:hAnsi="Palatino Linotype"/>
          <w:noProof/>
          <w:sz w:val="24"/>
        </w:rPr>
        <w:t>a similar system to place targe</w:t>
      </w:r>
      <w:r w:rsidR="00C31827" w:rsidRPr="00C31827">
        <w:rPr>
          <w:rFonts w:ascii="Palatino Linotype" w:hAnsi="Palatino Linotype"/>
          <w:noProof/>
          <w:sz w:val="24"/>
        </w:rPr>
        <w:t>ted ads only on mobile devices. Andrea clarifies that she is considerin</w:t>
      </w:r>
      <w:r w:rsidR="00EE696A">
        <w:rPr>
          <w:rFonts w:ascii="Palatino Linotype" w:hAnsi="Palatino Linotype"/>
          <w:noProof/>
          <w:sz w:val="24"/>
        </w:rPr>
        <w:t>g the Native advertising option because we will receive more impressions and make a higher impact on reaching the identified target audience.</w:t>
      </w:r>
      <w:r w:rsidR="00C31827" w:rsidRPr="00C31827">
        <w:rPr>
          <w:rFonts w:ascii="Palatino Linotype" w:hAnsi="Palatino Linotype"/>
          <w:noProof/>
          <w:sz w:val="24"/>
        </w:rPr>
        <w:t xml:space="preserve"> </w:t>
      </w:r>
    </w:p>
    <w:p w14:paraId="1707ED7A" w14:textId="430291B4" w:rsidR="00EE696A" w:rsidRPr="00EE696A" w:rsidRDefault="00C31827" w:rsidP="00EE696A">
      <w:pPr>
        <w:pStyle w:val="ListParagraph"/>
        <w:numPr>
          <w:ilvl w:val="1"/>
          <w:numId w:val="18"/>
        </w:numPr>
        <w:rPr>
          <w:rFonts w:ascii="Palatino Linotype" w:hAnsi="Palatino Linotype"/>
          <w:b/>
          <w:noProof/>
          <w:sz w:val="24"/>
        </w:rPr>
      </w:pPr>
      <w:r>
        <w:rPr>
          <w:rFonts w:ascii="Palatino Linotype" w:hAnsi="Palatino Linotype"/>
          <w:noProof/>
          <w:sz w:val="24"/>
        </w:rPr>
        <w:t>Brandy answers questions from the Board. She says that the contract would be a 3 month minimum at $1,500 per month. Also, she adds that the Native advertising would not place ads on social media. One of the biggest concerns from the Board was how to measure the return on investment. Andrea explains that the main goal for using the Native advert</w:t>
      </w:r>
      <w:r w:rsidR="008B5AD6">
        <w:rPr>
          <w:rFonts w:ascii="Palatino Linotype" w:hAnsi="Palatino Linotype"/>
          <w:noProof/>
          <w:sz w:val="24"/>
        </w:rPr>
        <w:t>i</w:t>
      </w:r>
      <w:r>
        <w:rPr>
          <w:rFonts w:ascii="Palatino Linotype" w:hAnsi="Palatino Linotype"/>
          <w:noProof/>
          <w:sz w:val="24"/>
        </w:rPr>
        <w:t>sing is to increase brand awareness and drive the community towards the website, and</w:t>
      </w:r>
      <w:r w:rsidR="00D31A78">
        <w:rPr>
          <w:rFonts w:ascii="Palatino Linotype" w:hAnsi="Palatino Linotype"/>
          <w:noProof/>
          <w:sz w:val="24"/>
        </w:rPr>
        <w:t xml:space="preserve"> AHEC could pull analy</w:t>
      </w:r>
      <w:r w:rsidR="008B5AD6">
        <w:rPr>
          <w:rFonts w:ascii="Palatino Linotype" w:hAnsi="Palatino Linotype"/>
          <w:noProof/>
          <w:sz w:val="24"/>
        </w:rPr>
        <w:t>t</w:t>
      </w:r>
      <w:r w:rsidR="00D31A78">
        <w:rPr>
          <w:rFonts w:ascii="Palatino Linotype" w:hAnsi="Palatino Linotype"/>
          <w:noProof/>
          <w:sz w:val="24"/>
        </w:rPr>
        <w:t xml:space="preserve">ics on the website to see increases in </w:t>
      </w:r>
      <w:r w:rsidR="008B5AD6">
        <w:rPr>
          <w:rFonts w:ascii="Palatino Linotype" w:hAnsi="Palatino Linotype"/>
          <w:noProof/>
          <w:sz w:val="24"/>
        </w:rPr>
        <w:t xml:space="preserve">site </w:t>
      </w:r>
      <w:r w:rsidR="00D31A78">
        <w:rPr>
          <w:rFonts w:ascii="Palatino Linotype" w:hAnsi="Palatino Linotype"/>
          <w:noProof/>
          <w:sz w:val="24"/>
        </w:rPr>
        <w:t>visits.</w:t>
      </w:r>
      <w:r>
        <w:rPr>
          <w:rFonts w:ascii="Palatino Linotype" w:hAnsi="Palatino Linotype"/>
          <w:noProof/>
          <w:sz w:val="24"/>
        </w:rPr>
        <w:t xml:space="preserve"> Brandy adds that Lotus is able to provide data on click reports and ad engagement</w:t>
      </w:r>
      <w:r w:rsidR="00D31A78">
        <w:rPr>
          <w:rFonts w:ascii="Palatino Linotype" w:hAnsi="Palatino Linotype"/>
          <w:noProof/>
          <w:sz w:val="24"/>
        </w:rPr>
        <w:t xml:space="preserve">s, and </w:t>
      </w:r>
      <w:r w:rsidR="008B5AD6">
        <w:rPr>
          <w:rFonts w:ascii="Palatino Linotype" w:hAnsi="Palatino Linotype"/>
          <w:noProof/>
          <w:sz w:val="24"/>
        </w:rPr>
        <w:t>can provide rec</w:t>
      </w:r>
      <w:r w:rsidR="00D31A78">
        <w:rPr>
          <w:rFonts w:ascii="Palatino Linotype" w:hAnsi="Palatino Linotype"/>
          <w:noProof/>
          <w:sz w:val="24"/>
        </w:rPr>
        <w:t>om</w:t>
      </w:r>
      <w:r w:rsidR="008B5AD6">
        <w:rPr>
          <w:rFonts w:ascii="Palatino Linotype" w:hAnsi="Palatino Linotype"/>
          <w:noProof/>
          <w:sz w:val="24"/>
        </w:rPr>
        <w:t>m</w:t>
      </w:r>
      <w:r w:rsidR="00D31A78">
        <w:rPr>
          <w:rFonts w:ascii="Palatino Linotype" w:hAnsi="Palatino Linotype"/>
          <w:noProof/>
          <w:sz w:val="24"/>
        </w:rPr>
        <w:t>endations based on that data to modify ad strategies.</w:t>
      </w:r>
    </w:p>
    <w:p w14:paraId="549C845A" w14:textId="0402AEC7" w:rsidR="00EE696A" w:rsidRPr="00EE696A" w:rsidRDefault="00EE696A" w:rsidP="00EE696A">
      <w:pPr>
        <w:pStyle w:val="ListParagraph"/>
        <w:numPr>
          <w:ilvl w:val="1"/>
          <w:numId w:val="18"/>
        </w:numPr>
        <w:rPr>
          <w:rFonts w:ascii="Palatino Linotype" w:hAnsi="Palatino Linotype"/>
          <w:b/>
          <w:noProof/>
          <w:sz w:val="24"/>
        </w:rPr>
      </w:pPr>
      <w:r>
        <w:rPr>
          <w:rFonts w:ascii="Palatino Linotype" w:hAnsi="Palatino Linotype"/>
          <w:noProof/>
          <w:sz w:val="24"/>
        </w:rPr>
        <w:t xml:space="preserve">Overall, board agrees that this is a positive plan, however, has aksed that Andrea </w:t>
      </w:r>
      <w:r>
        <w:rPr>
          <w:rFonts w:ascii="Palatino Linotype" w:hAnsi="Palatino Linotype"/>
          <w:noProof/>
          <w:sz w:val="24"/>
        </w:rPr>
        <w:t>revisit the proposed stratagy, timeline of implementaion, behavoral catagories, and overall return on investment</w:t>
      </w:r>
      <w:r>
        <w:rPr>
          <w:rFonts w:ascii="Palatino Linotype" w:hAnsi="Palatino Linotype"/>
          <w:noProof/>
          <w:sz w:val="24"/>
        </w:rPr>
        <w:t xml:space="preserve">, providing an update during the next meeting.  </w:t>
      </w:r>
    </w:p>
    <w:p w14:paraId="75F7C475" w14:textId="77777777" w:rsidR="00EE696A" w:rsidRPr="00EE696A" w:rsidRDefault="00EE696A" w:rsidP="00EE696A">
      <w:pPr>
        <w:pStyle w:val="ListParagraph"/>
        <w:ind w:left="1440"/>
        <w:rPr>
          <w:rFonts w:ascii="Palatino Linotype" w:hAnsi="Palatino Linotype"/>
          <w:b/>
          <w:noProof/>
          <w:sz w:val="24"/>
        </w:rPr>
      </w:pPr>
    </w:p>
    <w:p w14:paraId="1553E72F" w14:textId="77777777" w:rsidR="00D31A78" w:rsidRPr="00C31827" w:rsidRDefault="00D31A78" w:rsidP="00D31A78">
      <w:pPr>
        <w:pStyle w:val="ListParagraph"/>
        <w:ind w:left="1440"/>
        <w:rPr>
          <w:rFonts w:ascii="Palatino Linotype" w:hAnsi="Palatino Linotype"/>
          <w:b/>
          <w:noProof/>
          <w:sz w:val="24"/>
        </w:rPr>
      </w:pPr>
    </w:p>
    <w:p w14:paraId="6C2932A5" w14:textId="3339A8A8" w:rsidR="00D31A78" w:rsidRDefault="00D31A78" w:rsidP="00096B21">
      <w:pPr>
        <w:pStyle w:val="ListParagraph"/>
        <w:numPr>
          <w:ilvl w:val="0"/>
          <w:numId w:val="18"/>
        </w:numPr>
        <w:rPr>
          <w:rFonts w:ascii="Palatino Linotype" w:hAnsi="Palatino Linotype"/>
          <w:b/>
          <w:noProof/>
          <w:sz w:val="24"/>
        </w:rPr>
      </w:pPr>
      <w:r>
        <w:rPr>
          <w:rFonts w:ascii="Palatino Linotype" w:hAnsi="Palatino Linotype"/>
          <w:b/>
          <w:noProof/>
          <w:sz w:val="24"/>
        </w:rPr>
        <w:lastRenderedPageBreak/>
        <w:t>Program Director Updates</w:t>
      </w:r>
      <w:r w:rsidR="00CF1D60">
        <w:rPr>
          <w:rFonts w:ascii="Palatino Linotype" w:hAnsi="Palatino Linotype"/>
          <w:b/>
          <w:noProof/>
          <w:sz w:val="24"/>
        </w:rPr>
        <w:t xml:space="preserve"> </w:t>
      </w:r>
    </w:p>
    <w:p w14:paraId="7CBE9F98" w14:textId="5E19A34F" w:rsidR="00D31A78" w:rsidRPr="00CF1D60" w:rsidRDefault="00D31A78" w:rsidP="00D31A78">
      <w:pPr>
        <w:pStyle w:val="ListParagraph"/>
        <w:numPr>
          <w:ilvl w:val="1"/>
          <w:numId w:val="18"/>
        </w:numPr>
        <w:rPr>
          <w:rFonts w:ascii="Palatino Linotype" w:hAnsi="Palatino Linotype"/>
          <w:b/>
          <w:noProof/>
          <w:sz w:val="24"/>
        </w:rPr>
      </w:pPr>
      <w:r>
        <w:rPr>
          <w:rFonts w:ascii="Palatino Linotype" w:hAnsi="Palatino Linotype"/>
          <w:noProof/>
          <w:sz w:val="24"/>
        </w:rPr>
        <w:t>1 Year STSP Work Plan Update</w:t>
      </w:r>
    </w:p>
    <w:p w14:paraId="29C7AE2C" w14:textId="70F54AC2" w:rsidR="00CF1D60" w:rsidRPr="0034470A" w:rsidRDefault="00CF1D60" w:rsidP="005A2C2F">
      <w:pPr>
        <w:pStyle w:val="ListParagraph"/>
        <w:numPr>
          <w:ilvl w:val="2"/>
          <w:numId w:val="18"/>
        </w:numPr>
        <w:rPr>
          <w:rFonts w:ascii="Palatino Linotype" w:hAnsi="Palatino Linotype"/>
          <w:noProof/>
          <w:sz w:val="24"/>
        </w:rPr>
      </w:pPr>
      <w:r w:rsidRPr="0034470A">
        <w:rPr>
          <w:rFonts w:ascii="Palatino Linotype" w:hAnsi="Palatino Linotype"/>
          <w:noProof/>
          <w:sz w:val="24"/>
        </w:rPr>
        <w:t>Dana shared the overarching goals outlined in the 1 year STSP work</w:t>
      </w:r>
      <w:r w:rsidR="008B5AD6">
        <w:rPr>
          <w:rFonts w:ascii="Palatino Linotype" w:hAnsi="Palatino Linotype"/>
          <w:noProof/>
          <w:sz w:val="24"/>
        </w:rPr>
        <w:t xml:space="preserve"> </w:t>
      </w:r>
      <w:r w:rsidRPr="0034470A">
        <w:rPr>
          <w:rFonts w:ascii="Palatino Linotype" w:hAnsi="Palatino Linotype"/>
          <w:noProof/>
          <w:sz w:val="24"/>
        </w:rPr>
        <w:t>plan</w:t>
      </w:r>
      <w:r w:rsidR="0034470A">
        <w:rPr>
          <w:rFonts w:ascii="Palatino Linotype" w:hAnsi="Palatino Linotype"/>
          <w:noProof/>
          <w:sz w:val="24"/>
        </w:rPr>
        <w:t xml:space="preserve"> and expanded on the strategies of each one</w:t>
      </w:r>
      <w:r w:rsidRPr="0034470A">
        <w:rPr>
          <w:rFonts w:ascii="Palatino Linotype" w:hAnsi="Palatino Linotype"/>
          <w:noProof/>
          <w:sz w:val="24"/>
        </w:rPr>
        <w:t>. Goal one was</w:t>
      </w:r>
      <w:r w:rsidR="0034470A" w:rsidRPr="0034470A">
        <w:rPr>
          <w:rFonts w:ascii="Palatino Linotype" w:hAnsi="Palatino Linotype"/>
          <w:noProof/>
          <w:sz w:val="24"/>
        </w:rPr>
        <w:t>:</w:t>
      </w:r>
      <w:r w:rsidRPr="0034470A">
        <w:rPr>
          <w:rFonts w:ascii="Palatino Linotype" w:hAnsi="Palatino Linotype"/>
          <w:noProof/>
          <w:sz w:val="24"/>
        </w:rPr>
        <w:t xml:space="preserve"> “Creating equitable access to culturally competent and appropriate health resources: there are no barriers and individuals receive care regardless of their race, class, age, language, or place of residence in Nevada; rural and underserved communities have adequate health resources</w:t>
      </w:r>
      <w:r w:rsidR="0034470A" w:rsidRPr="0034470A">
        <w:rPr>
          <w:rFonts w:ascii="Palatino Linotype" w:hAnsi="Palatino Linotype"/>
          <w:noProof/>
          <w:sz w:val="24"/>
        </w:rPr>
        <w:t>.” Goal two was: “Developing a diverse workforce: The workforce is representative of communities. Our healthcare workforce represents the patient population racially, ethnically, economically, geographically, linguistically and that is culturally competent.” Goal three was: “Developing integrated health systems: mental and physical health are valued equally and these services are integrated as part of health care delivery.” Goal four was: “Educating our communities so that they are knowledgeable and well-prepared to manage their own health: Our youngest generation becomes educated</w:t>
      </w:r>
      <w:r w:rsidR="0034470A">
        <w:rPr>
          <w:rFonts w:ascii="Palatino Linotype" w:hAnsi="Palatino Linotype"/>
          <w:noProof/>
          <w:sz w:val="24"/>
        </w:rPr>
        <w:t xml:space="preserve"> </w:t>
      </w:r>
      <w:r w:rsidR="0034470A" w:rsidRPr="0034470A">
        <w:rPr>
          <w:rFonts w:ascii="Palatino Linotype" w:hAnsi="Palatino Linotype"/>
          <w:noProof/>
          <w:sz w:val="24"/>
        </w:rPr>
        <w:t>about their own health, making healthier choices as they grow and age, becoming empowered as patients and as future health leaders.</w:t>
      </w:r>
      <w:r w:rsidR="0034470A">
        <w:rPr>
          <w:rFonts w:ascii="Palatino Linotype" w:hAnsi="Palatino Linotype"/>
          <w:noProof/>
          <w:sz w:val="24"/>
        </w:rPr>
        <w:t>”</w:t>
      </w:r>
    </w:p>
    <w:p w14:paraId="0ABF0B1A" w14:textId="0FBD7511" w:rsidR="00D31A78" w:rsidRPr="00CF1D60" w:rsidRDefault="00D31A78" w:rsidP="00D31A78">
      <w:pPr>
        <w:pStyle w:val="ListParagraph"/>
        <w:numPr>
          <w:ilvl w:val="1"/>
          <w:numId w:val="18"/>
        </w:numPr>
        <w:rPr>
          <w:rFonts w:ascii="Palatino Linotype" w:hAnsi="Palatino Linotype"/>
          <w:b/>
          <w:noProof/>
          <w:sz w:val="24"/>
        </w:rPr>
      </w:pPr>
      <w:r>
        <w:rPr>
          <w:rFonts w:ascii="Palatino Linotype" w:hAnsi="Palatino Linotype"/>
          <w:noProof/>
          <w:sz w:val="24"/>
        </w:rPr>
        <w:t>DHHS Scholar/Preceptor Closeout</w:t>
      </w:r>
    </w:p>
    <w:p w14:paraId="13E1B907" w14:textId="09A94133" w:rsidR="00CF1D60" w:rsidRPr="00D31A78" w:rsidRDefault="00B04979" w:rsidP="00CF1D60">
      <w:pPr>
        <w:pStyle w:val="ListParagraph"/>
        <w:numPr>
          <w:ilvl w:val="2"/>
          <w:numId w:val="18"/>
        </w:numPr>
        <w:rPr>
          <w:rFonts w:ascii="Palatino Linotype" w:hAnsi="Palatino Linotype"/>
          <w:b/>
          <w:noProof/>
          <w:sz w:val="24"/>
        </w:rPr>
      </w:pPr>
      <w:r>
        <w:rPr>
          <w:rFonts w:ascii="Palatino Linotype" w:hAnsi="Palatino Linotype"/>
          <w:noProof/>
          <w:sz w:val="24"/>
        </w:rPr>
        <w:t>Dana explained</w:t>
      </w:r>
      <w:r w:rsidR="00EE696A">
        <w:rPr>
          <w:rFonts w:ascii="Palatino Linotype" w:hAnsi="Palatino Linotype"/>
          <w:noProof/>
          <w:sz w:val="24"/>
        </w:rPr>
        <w:t xml:space="preserve"> that the DHHS Scholar P</w:t>
      </w:r>
      <w:r w:rsidR="00CF1D60">
        <w:rPr>
          <w:rFonts w:ascii="Palatino Linotype" w:hAnsi="Palatino Linotype"/>
          <w:noProof/>
          <w:sz w:val="24"/>
        </w:rPr>
        <w:t>rogram has been wrapped up. She share</w:t>
      </w:r>
      <w:r>
        <w:rPr>
          <w:rFonts w:ascii="Palatino Linotype" w:hAnsi="Palatino Linotype"/>
          <w:noProof/>
          <w:sz w:val="24"/>
        </w:rPr>
        <w:t>d</w:t>
      </w:r>
      <w:r w:rsidR="00CF1D60">
        <w:rPr>
          <w:rFonts w:ascii="Palatino Linotype" w:hAnsi="Palatino Linotype"/>
          <w:noProof/>
          <w:sz w:val="24"/>
        </w:rPr>
        <w:t xml:space="preserve"> the post-evaluation results for both the scholars and preceptors. Scholars gave the preceptors an overall score of 4.25 out of 5, and the preceptors gave the scholars an overall score of 3.5 out of 5. AHEC received good feedback on the program from both scholars and preceptors.</w:t>
      </w:r>
      <w:r w:rsidR="00EE696A">
        <w:rPr>
          <w:rFonts w:ascii="Palatino Linotype" w:hAnsi="Palatino Linotype"/>
          <w:noProof/>
          <w:sz w:val="24"/>
        </w:rPr>
        <w:t xml:space="preserve"> Despite the challenges prsented during COVID-19, Andrea and Dana will continue to seek similar partnerships moving forward. </w:t>
      </w:r>
      <w:r w:rsidR="00CF1D60">
        <w:rPr>
          <w:rFonts w:ascii="Palatino Linotype" w:hAnsi="Palatino Linotype"/>
          <w:noProof/>
          <w:sz w:val="24"/>
        </w:rPr>
        <w:t xml:space="preserve"> </w:t>
      </w:r>
    </w:p>
    <w:p w14:paraId="7A8A1AA2" w14:textId="543DAC52" w:rsidR="00B04979" w:rsidRDefault="00B04979" w:rsidP="00D31A78">
      <w:pPr>
        <w:pStyle w:val="ListParagraph"/>
        <w:numPr>
          <w:ilvl w:val="1"/>
          <w:numId w:val="18"/>
        </w:numPr>
        <w:rPr>
          <w:rFonts w:ascii="Palatino Linotype" w:hAnsi="Palatino Linotype"/>
          <w:noProof/>
          <w:sz w:val="24"/>
        </w:rPr>
      </w:pPr>
      <w:r w:rsidRPr="00B04979">
        <w:rPr>
          <w:rFonts w:ascii="Palatino Linotype" w:hAnsi="Palatino Linotype"/>
          <w:noProof/>
          <w:sz w:val="24"/>
        </w:rPr>
        <w:t>DETR Presentation/Proposal</w:t>
      </w:r>
    </w:p>
    <w:p w14:paraId="5D08B3A2" w14:textId="63B9FB94" w:rsidR="00B04979" w:rsidRPr="00B04979" w:rsidRDefault="00B04979" w:rsidP="00B04979">
      <w:pPr>
        <w:pStyle w:val="ListParagraph"/>
        <w:numPr>
          <w:ilvl w:val="2"/>
          <w:numId w:val="18"/>
        </w:numPr>
        <w:rPr>
          <w:rFonts w:ascii="Palatino Linotype" w:hAnsi="Palatino Linotype"/>
          <w:noProof/>
          <w:sz w:val="24"/>
        </w:rPr>
      </w:pPr>
      <w:r>
        <w:rPr>
          <w:rFonts w:ascii="Palatino Linotype" w:hAnsi="Palatino Linotype"/>
          <w:noProof/>
          <w:sz w:val="24"/>
        </w:rPr>
        <w:t xml:space="preserve">Dana reminded the Board that this item was initially put on hold due to COVID-19. She and Andrea were able to present AHEC’s programs to DETR later in the year, and now have the opportunity </w:t>
      </w:r>
      <w:r w:rsidR="008B5AD6">
        <w:rPr>
          <w:rFonts w:ascii="Palatino Linotype" w:hAnsi="Palatino Linotype"/>
          <w:noProof/>
          <w:sz w:val="24"/>
        </w:rPr>
        <w:t xml:space="preserve">to </w:t>
      </w:r>
      <w:r>
        <w:rPr>
          <w:rFonts w:ascii="Palatino Linotype" w:hAnsi="Palatino Linotype"/>
          <w:noProof/>
          <w:sz w:val="24"/>
        </w:rPr>
        <w:t>update and submit their proposal again. She said that it should be ready to send out to DETR next week (October 19-23).</w:t>
      </w:r>
    </w:p>
    <w:p w14:paraId="1089C0FD" w14:textId="610A049E" w:rsidR="00D31A78" w:rsidRPr="00B04979" w:rsidRDefault="00D31A78" w:rsidP="00D31A78">
      <w:pPr>
        <w:pStyle w:val="ListParagraph"/>
        <w:numPr>
          <w:ilvl w:val="1"/>
          <w:numId w:val="18"/>
        </w:numPr>
        <w:rPr>
          <w:rFonts w:ascii="Palatino Linotype" w:hAnsi="Palatino Linotype"/>
          <w:b/>
          <w:noProof/>
          <w:sz w:val="24"/>
        </w:rPr>
      </w:pPr>
      <w:r>
        <w:rPr>
          <w:rFonts w:ascii="Palatino Linotype" w:hAnsi="Palatino Linotype"/>
          <w:noProof/>
          <w:sz w:val="24"/>
        </w:rPr>
        <w:t>BSW/MSW Preceptor Site Approval</w:t>
      </w:r>
    </w:p>
    <w:p w14:paraId="05DED3FA" w14:textId="7C624223" w:rsidR="00B04979" w:rsidRPr="00D31A78" w:rsidRDefault="00B04979" w:rsidP="00B04979">
      <w:pPr>
        <w:pStyle w:val="ListParagraph"/>
        <w:numPr>
          <w:ilvl w:val="2"/>
          <w:numId w:val="18"/>
        </w:numPr>
        <w:rPr>
          <w:rFonts w:ascii="Palatino Linotype" w:hAnsi="Palatino Linotype"/>
          <w:b/>
          <w:noProof/>
          <w:sz w:val="24"/>
        </w:rPr>
      </w:pPr>
      <w:r>
        <w:rPr>
          <w:rFonts w:ascii="Palatino Linotype" w:hAnsi="Palatino Linotype"/>
          <w:noProof/>
          <w:sz w:val="24"/>
        </w:rPr>
        <w:lastRenderedPageBreak/>
        <w:t>Dana sha</w:t>
      </w:r>
      <w:r w:rsidR="00153815">
        <w:rPr>
          <w:rFonts w:ascii="Palatino Linotype" w:hAnsi="Palatino Linotype"/>
          <w:noProof/>
          <w:sz w:val="24"/>
        </w:rPr>
        <w:t>red that AHEC h</w:t>
      </w:r>
      <w:r w:rsidR="008B5AD6">
        <w:rPr>
          <w:rFonts w:ascii="Palatino Linotype" w:hAnsi="Palatino Linotype"/>
          <w:noProof/>
          <w:sz w:val="24"/>
        </w:rPr>
        <w:t>a</w:t>
      </w:r>
      <w:r w:rsidR="00153815">
        <w:rPr>
          <w:rFonts w:ascii="Palatino Linotype" w:hAnsi="Palatino Linotype"/>
          <w:noProof/>
          <w:sz w:val="24"/>
        </w:rPr>
        <w:t>s been approved as a</w:t>
      </w:r>
      <w:r>
        <w:rPr>
          <w:rFonts w:ascii="Palatino Linotype" w:hAnsi="Palatino Linotype"/>
          <w:noProof/>
          <w:sz w:val="24"/>
        </w:rPr>
        <w:t xml:space="preserve"> preceptor site. She </w:t>
      </w:r>
      <w:r w:rsidR="00153815">
        <w:rPr>
          <w:rFonts w:ascii="Palatino Linotype" w:hAnsi="Palatino Linotype"/>
          <w:noProof/>
          <w:sz w:val="24"/>
        </w:rPr>
        <w:t>does not yet know whether</w:t>
      </w:r>
      <w:r>
        <w:rPr>
          <w:rFonts w:ascii="Palatino Linotype" w:hAnsi="Palatino Linotype"/>
          <w:noProof/>
          <w:sz w:val="24"/>
        </w:rPr>
        <w:t xml:space="preserve"> AHEC will receive a BSW or MSW</w:t>
      </w:r>
      <w:r w:rsidR="00153815">
        <w:rPr>
          <w:rFonts w:ascii="Palatino Linotype" w:hAnsi="Palatino Linotype"/>
          <w:noProof/>
          <w:sz w:val="24"/>
        </w:rPr>
        <w:t xml:space="preserve"> student. She will update the Board when she learns more.</w:t>
      </w:r>
      <w:r w:rsidR="00EE696A">
        <w:rPr>
          <w:rFonts w:ascii="Palatino Linotype" w:hAnsi="Palatino Linotype"/>
          <w:noProof/>
          <w:sz w:val="24"/>
        </w:rPr>
        <w:t xml:space="preserve">  Student is expected to start in January.</w:t>
      </w:r>
    </w:p>
    <w:p w14:paraId="7DCDF3AC" w14:textId="1774EC30" w:rsidR="00D31A78" w:rsidRPr="00153815" w:rsidRDefault="00D31A78" w:rsidP="00D31A78">
      <w:pPr>
        <w:pStyle w:val="ListParagraph"/>
        <w:numPr>
          <w:ilvl w:val="1"/>
          <w:numId w:val="18"/>
        </w:numPr>
        <w:rPr>
          <w:rFonts w:ascii="Palatino Linotype" w:hAnsi="Palatino Linotype"/>
          <w:b/>
          <w:noProof/>
          <w:sz w:val="24"/>
        </w:rPr>
      </w:pPr>
      <w:r>
        <w:rPr>
          <w:rFonts w:ascii="Palatino Linotype" w:hAnsi="Palatino Linotype"/>
          <w:noProof/>
          <w:sz w:val="24"/>
        </w:rPr>
        <w:t>Funding Development: ACT Challenge</w:t>
      </w:r>
    </w:p>
    <w:p w14:paraId="6AA956C3" w14:textId="7F7F9DF8" w:rsidR="00153815" w:rsidRPr="00D31A78" w:rsidRDefault="00153815" w:rsidP="00153815">
      <w:pPr>
        <w:pStyle w:val="ListParagraph"/>
        <w:numPr>
          <w:ilvl w:val="2"/>
          <w:numId w:val="18"/>
        </w:numPr>
        <w:rPr>
          <w:rFonts w:ascii="Palatino Linotype" w:hAnsi="Palatino Linotype"/>
          <w:b/>
          <w:noProof/>
          <w:sz w:val="24"/>
        </w:rPr>
      </w:pPr>
      <w:r>
        <w:rPr>
          <w:rFonts w:ascii="Palatino Linotype" w:hAnsi="Palatino Linotype"/>
          <w:noProof/>
          <w:sz w:val="24"/>
        </w:rPr>
        <w:t>Dana shared that AHEC has surpassed the goal of ra</w:t>
      </w:r>
      <w:r w:rsidR="008B5AD6">
        <w:rPr>
          <w:rFonts w:ascii="Palatino Linotype" w:hAnsi="Palatino Linotype"/>
          <w:noProof/>
          <w:sz w:val="24"/>
        </w:rPr>
        <w:t>i</w:t>
      </w:r>
      <w:r>
        <w:rPr>
          <w:rFonts w:ascii="Palatino Linotype" w:hAnsi="Palatino Linotype"/>
          <w:noProof/>
          <w:sz w:val="24"/>
        </w:rPr>
        <w:t>sing $3,000 for the ‘A Community Thrives’ challenge. She and A</w:t>
      </w:r>
      <w:r w:rsidR="008B5AD6">
        <w:rPr>
          <w:rFonts w:ascii="Palatino Linotype" w:hAnsi="Palatino Linotype"/>
          <w:noProof/>
          <w:sz w:val="24"/>
        </w:rPr>
        <w:t>ndrea thank the Board for contri</w:t>
      </w:r>
      <w:r>
        <w:rPr>
          <w:rFonts w:ascii="Palatino Linotype" w:hAnsi="Palatino Linotype"/>
          <w:noProof/>
          <w:sz w:val="24"/>
        </w:rPr>
        <w:t>buting a total of $800 to the challenge. The total</w:t>
      </w:r>
      <w:r w:rsidR="00165AA8">
        <w:rPr>
          <w:rFonts w:ascii="Palatino Linotype" w:hAnsi="Palatino Linotype"/>
          <w:noProof/>
          <w:sz w:val="24"/>
        </w:rPr>
        <w:t xml:space="preserve"> donations reached $3,300 from 15 donors.</w:t>
      </w:r>
    </w:p>
    <w:p w14:paraId="1F97A3D5" w14:textId="1F003D2D" w:rsidR="00D31A78" w:rsidRPr="00153815" w:rsidRDefault="00D31A78" w:rsidP="00D31A78">
      <w:pPr>
        <w:pStyle w:val="ListParagraph"/>
        <w:numPr>
          <w:ilvl w:val="1"/>
          <w:numId w:val="18"/>
        </w:numPr>
        <w:rPr>
          <w:rFonts w:ascii="Palatino Linotype" w:hAnsi="Palatino Linotype"/>
          <w:b/>
          <w:noProof/>
          <w:sz w:val="24"/>
        </w:rPr>
      </w:pPr>
      <w:r>
        <w:rPr>
          <w:rFonts w:ascii="Palatino Linotype" w:hAnsi="Palatino Linotype"/>
          <w:noProof/>
          <w:sz w:val="24"/>
        </w:rPr>
        <w:t>Community Foundation of Western Nevada 2021 RFP</w:t>
      </w:r>
    </w:p>
    <w:p w14:paraId="261E06AA" w14:textId="00F166A7" w:rsidR="00153815" w:rsidRPr="00D31A78" w:rsidRDefault="00153815" w:rsidP="00153815">
      <w:pPr>
        <w:pStyle w:val="ListParagraph"/>
        <w:numPr>
          <w:ilvl w:val="2"/>
          <w:numId w:val="18"/>
        </w:numPr>
        <w:rPr>
          <w:rFonts w:ascii="Palatino Linotype" w:hAnsi="Palatino Linotype"/>
          <w:b/>
          <w:noProof/>
          <w:sz w:val="24"/>
        </w:rPr>
      </w:pPr>
      <w:r>
        <w:rPr>
          <w:rFonts w:ascii="Palatino Linotype" w:hAnsi="Palatino Linotype"/>
          <w:noProof/>
          <w:sz w:val="24"/>
        </w:rPr>
        <w:t>Andrea shared that she will be going after the</w:t>
      </w:r>
      <w:r w:rsidR="00165AA8">
        <w:rPr>
          <w:rFonts w:ascii="Palatino Linotype" w:hAnsi="Palatino Linotype"/>
          <w:noProof/>
          <w:sz w:val="24"/>
        </w:rPr>
        <w:t xml:space="preserve"> $25,000 grant</w:t>
      </w:r>
      <w:r>
        <w:rPr>
          <w:rFonts w:ascii="Palatino Linotype" w:hAnsi="Palatino Linotype"/>
          <w:noProof/>
          <w:sz w:val="24"/>
        </w:rPr>
        <w:t xml:space="preserve"> </w:t>
      </w:r>
      <w:r w:rsidR="00165AA8">
        <w:rPr>
          <w:rFonts w:ascii="Palatino Linotype" w:hAnsi="Palatino Linotype"/>
          <w:noProof/>
          <w:sz w:val="24"/>
        </w:rPr>
        <w:t>with the focus of behavioral health integration. She mentioned that it would be a great tie in with the new BSW/MSW preceptor project.</w:t>
      </w:r>
      <w:r w:rsidR="00EE696A">
        <w:rPr>
          <w:rFonts w:ascii="Palatino Linotype" w:hAnsi="Palatino Linotype"/>
          <w:noProof/>
          <w:sz w:val="24"/>
        </w:rPr>
        <w:t xml:space="preserve">  Letter of Intent is due 10/31/20.</w:t>
      </w:r>
    </w:p>
    <w:p w14:paraId="6737B13A" w14:textId="178090AD" w:rsidR="00D31A78" w:rsidRPr="00165AA8" w:rsidRDefault="00D31A78" w:rsidP="00D31A78">
      <w:pPr>
        <w:pStyle w:val="ListParagraph"/>
        <w:numPr>
          <w:ilvl w:val="1"/>
          <w:numId w:val="18"/>
        </w:numPr>
        <w:rPr>
          <w:rFonts w:ascii="Palatino Linotype" w:hAnsi="Palatino Linotype"/>
          <w:b/>
          <w:noProof/>
          <w:sz w:val="24"/>
        </w:rPr>
      </w:pPr>
      <w:r>
        <w:rPr>
          <w:rFonts w:ascii="Palatino Linotype" w:hAnsi="Palatino Linotype"/>
          <w:noProof/>
          <w:sz w:val="24"/>
        </w:rPr>
        <w:t>OWINN 13.8M Workforce Development</w:t>
      </w:r>
    </w:p>
    <w:p w14:paraId="4101A757" w14:textId="43BCF6D3" w:rsidR="00165AA8" w:rsidRDefault="00165AA8" w:rsidP="00165AA8">
      <w:pPr>
        <w:pStyle w:val="ListParagraph"/>
        <w:numPr>
          <w:ilvl w:val="2"/>
          <w:numId w:val="18"/>
        </w:numPr>
        <w:rPr>
          <w:rFonts w:ascii="Palatino Linotype" w:hAnsi="Palatino Linotype"/>
          <w:b/>
          <w:noProof/>
          <w:sz w:val="24"/>
        </w:rPr>
      </w:pPr>
      <w:r>
        <w:rPr>
          <w:rFonts w:ascii="Palatino Linotype" w:hAnsi="Palatino Linotype"/>
          <w:noProof/>
          <w:sz w:val="24"/>
        </w:rPr>
        <w:t>Andrea gave an overview of the $13.8 million workforce development grant for the state announced by Gov. Sisolack on September 25</w:t>
      </w:r>
      <w:r w:rsidRPr="00165AA8">
        <w:rPr>
          <w:rFonts w:ascii="Palatino Linotype" w:hAnsi="Palatino Linotype"/>
          <w:noProof/>
          <w:sz w:val="24"/>
          <w:vertAlign w:val="superscript"/>
        </w:rPr>
        <w:t>th</w:t>
      </w:r>
      <w:r>
        <w:rPr>
          <w:rFonts w:ascii="Palatino Linotype" w:hAnsi="Palatino Linotype"/>
          <w:noProof/>
          <w:sz w:val="24"/>
        </w:rPr>
        <w:t>. She stated that this funding should offer support to health care and education, so it could be a great opportunity for AHEC. The team will be staying up to date on all updates with funding from this grant.</w:t>
      </w:r>
      <w:r w:rsidR="00EE696A">
        <w:rPr>
          <w:rFonts w:ascii="Palatino Linotype" w:hAnsi="Palatino Linotype"/>
          <w:noProof/>
          <w:sz w:val="24"/>
        </w:rPr>
        <w:t xml:space="preserve">  At this time no RFPs have been released. </w:t>
      </w:r>
    </w:p>
    <w:p w14:paraId="01CBFA33" w14:textId="77777777" w:rsidR="00D31A78" w:rsidRDefault="00D31A78" w:rsidP="00D31A78">
      <w:pPr>
        <w:pStyle w:val="ListParagraph"/>
        <w:ind w:left="1080"/>
        <w:rPr>
          <w:rFonts w:ascii="Palatino Linotype" w:hAnsi="Palatino Linotype"/>
          <w:b/>
          <w:noProof/>
          <w:sz w:val="24"/>
        </w:rPr>
      </w:pPr>
    </w:p>
    <w:p w14:paraId="7CBEBA80" w14:textId="45DCE5D6" w:rsidR="0004572A" w:rsidRPr="00B232C1" w:rsidRDefault="0004572A" w:rsidP="00096B21">
      <w:pPr>
        <w:pStyle w:val="ListParagraph"/>
        <w:numPr>
          <w:ilvl w:val="0"/>
          <w:numId w:val="18"/>
        </w:numPr>
        <w:rPr>
          <w:rFonts w:ascii="Palatino Linotype" w:hAnsi="Palatino Linotype"/>
          <w:b/>
          <w:noProof/>
          <w:sz w:val="24"/>
        </w:rPr>
      </w:pPr>
      <w:r w:rsidRPr="00B232C1">
        <w:rPr>
          <w:rFonts w:ascii="Palatino Linotype" w:hAnsi="Palatino Linotype"/>
          <w:b/>
          <w:noProof/>
          <w:sz w:val="24"/>
        </w:rPr>
        <w:t>Program Updates</w:t>
      </w:r>
    </w:p>
    <w:p w14:paraId="23A98B6A" w14:textId="77777777" w:rsidR="00165AA8" w:rsidRDefault="00165AA8" w:rsidP="00061A7D">
      <w:pPr>
        <w:pStyle w:val="ListParagraph"/>
        <w:numPr>
          <w:ilvl w:val="1"/>
          <w:numId w:val="18"/>
        </w:numPr>
        <w:rPr>
          <w:rFonts w:ascii="Palatino Linotype" w:hAnsi="Palatino Linotype"/>
          <w:noProof/>
          <w:sz w:val="22"/>
        </w:rPr>
      </w:pPr>
      <w:r>
        <w:rPr>
          <w:rFonts w:ascii="Palatino Linotype" w:hAnsi="Palatino Linotype"/>
          <w:noProof/>
          <w:sz w:val="22"/>
        </w:rPr>
        <w:t>Project ROARR</w:t>
      </w:r>
    </w:p>
    <w:p w14:paraId="140F3EB0" w14:textId="36DD6DA5" w:rsidR="00804B94" w:rsidRDefault="00165AA8" w:rsidP="00165AA8">
      <w:pPr>
        <w:pStyle w:val="ListParagraph"/>
        <w:numPr>
          <w:ilvl w:val="2"/>
          <w:numId w:val="18"/>
        </w:numPr>
        <w:rPr>
          <w:rFonts w:ascii="Palatino Linotype" w:hAnsi="Palatino Linotype"/>
          <w:noProof/>
          <w:sz w:val="22"/>
        </w:rPr>
      </w:pPr>
      <w:r>
        <w:rPr>
          <w:rFonts w:ascii="Palatino Linotype" w:hAnsi="Palatino Linotype"/>
          <w:noProof/>
          <w:sz w:val="22"/>
        </w:rPr>
        <w:t>Amanda shared a summary about the Project ROARR implementation that took place at Churchill High School. Some of her key points were that the feedback was very positive and she was excited to be able to conduct some of it in person. The students’ favorite topic was college preparation. Out of 44 students, 33</w:t>
      </w:r>
      <w:r w:rsidR="008B5AD6">
        <w:rPr>
          <w:rFonts w:ascii="Palatino Linotype" w:hAnsi="Palatino Linotype"/>
          <w:noProof/>
          <w:sz w:val="22"/>
        </w:rPr>
        <w:t xml:space="preserve"> of them were interested in pu</w:t>
      </w:r>
      <w:r>
        <w:rPr>
          <w:rFonts w:ascii="Palatino Linotype" w:hAnsi="Palatino Linotype"/>
          <w:noProof/>
          <w:sz w:val="22"/>
        </w:rPr>
        <w:t xml:space="preserve">rsuing health care in the future. There will be a closing ceremony and presentation of scholarships covered by the local newspaper </w:t>
      </w:r>
      <w:r w:rsidR="008B5AD6">
        <w:rPr>
          <w:rFonts w:ascii="Palatino Linotype" w:hAnsi="Palatino Linotype"/>
          <w:noProof/>
          <w:sz w:val="22"/>
        </w:rPr>
        <w:t>and attended by the superintende</w:t>
      </w:r>
      <w:r>
        <w:rPr>
          <w:rFonts w:ascii="Palatino Linotype" w:hAnsi="Palatino Linotype"/>
          <w:noProof/>
          <w:sz w:val="22"/>
        </w:rPr>
        <w:t xml:space="preserve">nt. </w:t>
      </w:r>
    </w:p>
    <w:p w14:paraId="25FF3E9E" w14:textId="77777777" w:rsidR="00165AA8" w:rsidRDefault="00165AA8" w:rsidP="00165AA8">
      <w:pPr>
        <w:pStyle w:val="ListParagraph"/>
        <w:numPr>
          <w:ilvl w:val="1"/>
          <w:numId w:val="18"/>
        </w:numPr>
        <w:rPr>
          <w:rFonts w:ascii="Palatino Linotype" w:hAnsi="Palatino Linotype"/>
          <w:noProof/>
          <w:sz w:val="22"/>
        </w:rPr>
      </w:pPr>
      <w:r>
        <w:rPr>
          <w:rFonts w:ascii="Palatino Linotype" w:hAnsi="Palatino Linotype"/>
          <w:noProof/>
          <w:sz w:val="22"/>
        </w:rPr>
        <w:t>AHEC Scholars</w:t>
      </w:r>
    </w:p>
    <w:p w14:paraId="26697FEA" w14:textId="4C11FD94" w:rsidR="00165AA8" w:rsidRDefault="00165AA8" w:rsidP="00165AA8">
      <w:pPr>
        <w:pStyle w:val="ListParagraph"/>
        <w:numPr>
          <w:ilvl w:val="2"/>
          <w:numId w:val="18"/>
        </w:numPr>
        <w:rPr>
          <w:rFonts w:ascii="Palatino Linotype" w:hAnsi="Palatino Linotype"/>
          <w:noProof/>
          <w:sz w:val="22"/>
        </w:rPr>
      </w:pPr>
      <w:r>
        <w:rPr>
          <w:rFonts w:ascii="Palatino Linotype" w:hAnsi="Palatino Linotype"/>
          <w:noProof/>
          <w:sz w:val="22"/>
        </w:rPr>
        <w:t xml:space="preserve">Amanda next shared an update on recruitment for scholars. Overall, there are 79 scholars in Nevada with 43 of them from High Sierra AHEC. </w:t>
      </w:r>
    </w:p>
    <w:p w14:paraId="4A3A75F2" w14:textId="2416DEFA" w:rsidR="00165AA8" w:rsidRDefault="00165AA8" w:rsidP="00165AA8">
      <w:pPr>
        <w:pStyle w:val="ListParagraph"/>
        <w:numPr>
          <w:ilvl w:val="1"/>
          <w:numId w:val="18"/>
        </w:numPr>
        <w:rPr>
          <w:rFonts w:ascii="Palatino Linotype" w:hAnsi="Palatino Linotype"/>
          <w:noProof/>
          <w:sz w:val="22"/>
        </w:rPr>
      </w:pPr>
      <w:r>
        <w:rPr>
          <w:rFonts w:ascii="Palatino Linotype" w:hAnsi="Palatino Linotype"/>
          <w:noProof/>
          <w:sz w:val="22"/>
        </w:rPr>
        <w:t>COVID-19 Pregnancy Surveillance</w:t>
      </w:r>
    </w:p>
    <w:p w14:paraId="1B5CC404" w14:textId="5894BB9E" w:rsidR="00165AA8" w:rsidRDefault="00165AA8" w:rsidP="00165AA8">
      <w:pPr>
        <w:pStyle w:val="ListParagraph"/>
        <w:numPr>
          <w:ilvl w:val="2"/>
          <w:numId w:val="18"/>
        </w:numPr>
        <w:rPr>
          <w:rFonts w:ascii="Palatino Linotype" w:hAnsi="Palatino Linotype"/>
          <w:noProof/>
          <w:sz w:val="22"/>
        </w:rPr>
      </w:pPr>
      <w:r>
        <w:rPr>
          <w:rFonts w:ascii="Palatino Linotype" w:hAnsi="Palatino Linotype"/>
          <w:noProof/>
          <w:sz w:val="22"/>
        </w:rPr>
        <w:t xml:space="preserve">Nicole shared an update about the COVID-19 Pregnancy Surveillance project. She has been pulling backlogged data since August </w:t>
      </w:r>
      <w:r w:rsidR="00EE696A">
        <w:rPr>
          <w:rFonts w:ascii="Palatino Linotype" w:hAnsi="Palatino Linotype"/>
          <w:noProof/>
          <w:sz w:val="22"/>
        </w:rPr>
        <w:t xml:space="preserve">and </w:t>
      </w:r>
      <w:r>
        <w:rPr>
          <w:rFonts w:ascii="Palatino Linotype" w:hAnsi="Palatino Linotype"/>
          <w:noProof/>
          <w:sz w:val="22"/>
        </w:rPr>
        <w:t xml:space="preserve">is working on reviewing the </w:t>
      </w:r>
      <w:r>
        <w:rPr>
          <w:rFonts w:ascii="Palatino Linotype" w:hAnsi="Palatino Linotype"/>
          <w:noProof/>
          <w:sz w:val="22"/>
        </w:rPr>
        <w:lastRenderedPageBreak/>
        <w:t>information. She is collaborating with the state health department and the counties in Nevada to determine steps for patient reach out. She has developed some repo</w:t>
      </w:r>
      <w:r w:rsidR="008B5AD6">
        <w:rPr>
          <w:rFonts w:ascii="Palatino Linotype" w:hAnsi="Palatino Linotype"/>
          <w:noProof/>
          <w:sz w:val="22"/>
        </w:rPr>
        <w:t>rting forms and surveys to imple</w:t>
      </w:r>
      <w:r>
        <w:rPr>
          <w:rFonts w:ascii="Palatino Linotype" w:hAnsi="Palatino Linotype"/>
          <w:noProof/>
          <w:sz w:val="22"/>
        </w:rPr>
        <w:t>ment and is waiting on confirmation from the State.</w:t>
      </w:r>
    </w:p>
    <w:p w14:paraId="7DE213F3" w14:textId="19E94955" w:rsidR="00165AA8" w:rsidRDefault="00165AA8" w:rsidP="00165AA8">
      <w:pPr>
        <w:pStyle w:val="ListParagraph"/>
        <w:numPr>
          <w:ilvl w:val="1"/>
          <w:numId w:val="18"/>
        </w:numPr>
        <w:rPr>
          <w:rFonts w:ascii="Palatino Linotype" w:hAnsi="Palatino Linotype"/>
          <w:noProof/>
          <w:sz w:val="22"/>
        </w:rPr>
      </w:pPr>
      <w:r>
        <w:rPr>
          <w:rFonts w:ascii="Palatino Linotype" w:hAnsi="Palatino Linotype"/>
          <w:noProof/>
          <w:sz w:val="22"/>
        </w:rPr>
        <w:t>COVID-19 Education and Outreach Mini</w:t>
      </w:r>
      <w:r w:rsidR="008B5AD6">
        <w:rPr>
          <w:rFonts w:ascii="Palatino Linotype" w:hAnsi="Palatino Linotype"/>
          <w:noProof/>
          <w:sz w:val="22"/>
        </w:rPr>
        <w:t xml:space="preserve"> G</w:t>
      </w:r>
      <w:r>
        <w:rPr>
          <w:rFonts w:ascii="Palatino Linotype" w:hAnsi="Palatino Linotype"/>
          <w:noProof/>
          <w:sz w:val="22"/>
        </w:rPr>
        <w:t>rant</w:t>
      </w:r>
    </w:p>
    <w:p w14:paraId="6A63E237" w14:textId="569C650A" w:rsidR="00165AA8" w:rsidRDefault="00165AA8" w:rsidP="00165AA8">
      <w:pPr>
        <w:pStyle w:val="ListParagraph"/>
        <w:numPr>
          <w:ilvl w:val="2"/>
          <w:numId w:val="18"/>
        </w:numPr>
        <w:rPr>
          <w:rFonts w:ascii="Palatino Linotype" w:hAnsi="Palatino Linotype"/>
          <w:noProof/>
          <w:sz w:val="22"/>
        </w:rPr>
      </w:pPr>
      <w:r>
        <w:rPr>
          <w:rFonts w:ascii="Palatino Linotype" w:hAnsi="Palatino Linotype"/>
          <w:noProof/>
          <w:sz w:val="22"/>
        </w:rPr>
        <w:t>Nick shared updates about the COVID-19 Education and Outreach mini</w:t>
      </w:r>
      <w:r w:rsidR="008B5AD6">
        <w:rPr>
          <w:rFonts w:ascii="Palatino Linotype" w:hAnsi="Palatino Linotype"/>
          <w:noProof/>
          <w:sz w:val="22"/>
        </w:rPr>
        <w:t xml:space="preserve"> </w:t>
      </w:r>
      <w:r>
        <w:rPr>
          <w:rFonts w:ascii="Palatino Linotype" w:hAnsi="Palatino Linotype"/>
          <w:noProof/>
          <w:sz w:val="22"/>
        </w:rPr>
        <w:t xml:space="preserve">grant. He mentioned that it is a collaborative project with UNLV School of Public Health and the Nevada Minority </w:t>
      </w:r>
      <w:r w:rsidR="008B5AD6">
        <w:rPr>
          <w:rFonts w:ascii="Palatino Linotype" w:hAnsi="Palatino Linotype"/>
          <w:noProof/>
          <w:sz w:val="22"/>
        </w:rPr>
        <w:t>Health Equity Coa</w:t>
      </w:r>
      <w:r>
        <w:rPr>
          <w:rFonts w:ascii="Palatino Linotype" w:hAnsi="Palatino Linotype"/>
          <w:noProof/>
          <w:sz w:val="22"/>
        </w:rPr>
        <w:t>lition. High Sierra AHEC will be working with the African American community. He has been working with various diverse organizations such as the NAACP to recruit participants from the African American community for the focus groups to determine how COVID-19 is disproportionately affecting them.</w:t>
      </w:r>
    </w:p>
    <w:p w14:paraId="12D080E6" w14:textId="30FD959D" w:rsidR="00165AA8" w:rsidRDefault="00165AA8" w:rsidP="00165AA8">
      <w:pPr>
        <w:pStyle w:val="ListParagraph"/>
        <w:numPr>
          <w:ilvl w:val="1"/>
          <w:numId w:val="18"/>
        </w:numPr>
        <w:rPr>
          <w:rFonts w:ascii="Palatino Linotype" w:hAnsi="Palatino Linotype"/>
          <w:noProof/>
          <w:sz w:val="22"/>
        </w:rPr>
      </w:pPr>
      <w:r>
        <w:rPr>
          <w:rFonts w:ascii="Palatino Linotype" w:hAnsi="Palatino Linotype"/>
          <w:noProof/>
          <w:sz w:val="22"/>
        </w:rPr>
        <w:t>Cultural Competency Training</w:t>
      </w:r>
    </w:p>
    <w:p w14:paraId="26BFB626" w14:textId="63EDB31F" w:rsidR="00165AA8" w:rsidRPr="00165AA8" w:rsidRDefault="00165AA8" w:rsidP="00165AA8">
      <w:pPr>
        <w:pStyle w:val="ListParagraph"/>
        <w:numPr>
          <w:ilvl w:val="2"/>
          <w:numId w:val="18"/>
        </w:numPr>
        <w:rPr>
          <w:rFonts w:ascii="Palatino Linotype" w:hAnsi="Palatino Linotype"/>
          <w:noProof/>
          <w:sz w:val="22"/>
        </w:rPr>
      </w:pPr>
      <w:r>
        <w:rPr>
          <w:rFonts w:ascii="Palatino Linotype" w:hAnsi="Palatino Linotype"/>
          <w:noProof/>
          <w:sz w:val="22"/>
        </w:rPr>
        <w:t>Nick next shared updates about the cultural competency presentation. He shared an informational flyer and outline document for the training, and updated the board on the changes and updates that have been implemented since the last BOD meeting. Next steps include sending out the presentation to stakeholders and experts in each of the topics for feedback and suggestions before submitting the presentation for state approval.</w:t>
      </w:r>
    </w:p>
    <w:p w14:paraId="4ED8BF21" w14:textId="77777777" w:rsidR="00D31A78" w:rsidRDefault="00D31A78" w:rsidP="00D31A78">
      <w:pPr>
        <w:pStyle w:val="ListParagraph"/>
        <w:ind w:left="1440"/>
        <w:rPr>
          <w:rFonts w:ascii="Palatino Linotype" w:hAnsi="Palatino Linotype"/>
          <w:noProof/>
          <w:sz w:val="22"/>
        </w:rPr>
      </w:pPr>
    </w:p>
    <w:p w14:paraId="5ACD3250" w14:textId="35772493" w:rsidR="0004572A" w:rsidRPr="00B232C1" w:rsidRDefault="00165AA8" w:rsidP="0004572A">
      <w:pPr>
        <w:pStyle w:val="ListParagraph"/>
        <w:numPr>
          <w:ilvl w:val="0"/>
          <w:numId w:val="18"/>
        </w:numPr>
        <w:rPr>
          <w:rFonts w:ascii="Palatino Linotype" w:hAnsi="Palatino Linotype"/>
          <w:b/>
          <w:noProof/>
          <w:sz w:val="24"/>
        </w:rPr>
      </w:pPr>
      <w:r>
        <w:rPr>
          <w:rFonts w:ascii="Palatino Linotype" w:hAnsi="Palatino Linotype"/>
          <w:b/>
          <w:noProof/>
          <w:sz w:val="24"/>
        </w:rPr>
        <w:t>Upcoming Events and AHEC in the News</w:t>
      </w:r>
    </w:p>
    <w:p w14:paraId="7249F2A2" w14:textId="0B616A5A" w:rsidR="00B232C1" w:rsidRDefault="00165AA8" w:rsidP="00722A4E">
      <w:pPr>
        <w:pStyle w:val="ListParagraph"/>
        <w:numPr>
          <w:ilvl w:val="1"/>
          <w:numId w:val="18"/>
        </w:numPr>
        <w:rPr>
          <w:rFonts w:ascii="Palatino Linotype" w:hAnsi="Palatino Linotype"/>
          <w:noProof/>
          <w:sz w:val="22"/>
        </w:rPr>
      </w:pPr>
      <w:r>
        <w:rPr>
          <w:rFonts w:ascii="Palatino Linotype" w:hAnsi="Palatino Linotype"/>
          <w:noProof/>
          <w:sz w:val="22"/>
        </w:rPr>
        <w:t>Taylor shared a couple upcoming events for the organization including a drive thru vaccination clinic with Immunize Nevada on October 29</w:t>
      </w:r>
      <w:r w:rsidRPr="00165AA8">
        <w:rPr>
          <w:rFonts w:ascii="Palatino Linotype" w:hAnsi="Palatino Linotype"/>
          <w:noProof/>
          <w:sz w:val="22"/>
          <w:vertAlign w:val="superscript"/>
        </w:rPr>
        <w:t>th</w:t>
      </w:r>
      <w:r>
        <w:rPr>
          <w:rFonts w:ascii="Palatino Linotype" w:hAnsi="Palatino Linotype"/>
          <w:noProof/>
          <w:sz w:val="22"/>
        </w:rPr>
        <w:t xml:space="preserve"> and the Influential Women of the Sierra Nevada awards virtual event where Andrea will be recognized as a finalist. </w:t>
      </w:r>
    </w:p>
    <w:p w14:paraId="55242B63" w14:textId="7F5CF413" w:rsidR="00165AA8" w:rsidRDefault="00165AA8" w:rsidP="00722A4E">
      <w:pPr>
        <w:pStyle w:val="ListParagraph"/>
        <w:numPr>
          <w:ilvl w:val="1"/>
          <w:numId w:val="18"/>
        </w:numPr>
        <w:rPr>
          <w:rFonts w:ascii="Palatino Linotype" w:hAnsi="Palatino Linotype"/>
          <w:noProof/>
          <w:sz w:val="22"/>
        </w:rPr>
      </w:pPr>
      <w:r>
        <w:rPr>
          <w:rFonts w:ascii="Palatino Linotype" w:hAnsi="Palatino Linotype"/>
          <w:noProof/>
          <w:sz w:val="22"/>
        </w:rPr>
        <w:t>Taylor and Andrea s</w:t>
      </w:r>
      <w:r w:rsidR="00B97711">
        <w:rPr>
          <w:rFonts w:ascii="Palatino Linotype" w:hAnsi="Palatino Linotype"/>
          <w:noProof/>
          <w:sz w:val="22"/>
        </w:rPr>
        <w:t>hared with the Board an</w:t>
      </w:r>
      <w:r>
        <w:rPr>
          <w:rFonts w:ascii="Palatino Linotype" w:hAnsi="Palatino Linotype"/>
          <w:noProof/>
          <w:sz w:val="22"/>
        </w:rPr>
        <w:t xml:space="preserve"> editorial about AHEC featured in Northern Nevada Business Weekly, and also a half page ad for the organization that will be shown in t</w:t>
      </w:r>
      <w:r w:rsidR="008B5AD6">
        <w:rPr>
          <w:rFonts w:ascii="Palatino Linotype" w:hAnsi="Palatino Linotype"/>
          <w:noProof/>
          <w:sz w:val="22"/>
        </w:rPr>
        <w:t>he publication for the Most Infl</w:t>
      </w:r>
      <w:r>
        <w:rPr>
          <w:rFonts w:ascii="Palatino Linotype" w:hAnsi="Palatino Linotype"/>
          <w:noProof/>
          <w:sz w:val="22"/>
        </w:rPr>
        <w:t>uential Women of the Sierra Nevada.</w:t>
      </w:r>
    </w:p>
    <w:p w14:paraId="5D127AEA" w14:textId="77777777" w:rsidR="00061A7D" w:rsidRPr="00061A7D" w:rsidRDefault="00061A7D" w:rsidP="00061A7D">
      <w:pPr>
        <w:pStyle w:val="ListParagraph"/>
        <w:ind w:left="1440"/>
        <w:rPr>
          <w:rFonts w:ascii="Palatino Linotype" w:hAnsi="Palatino Linotype"/>
          <w:noProof/>
          <w:sz w:val="22"/>
        </w:rPr>
      </w:pPr>
    </w:p>
    <w:p w14:paraId="0B897C0D" w14:textId="58E4AC58" w:rsidR="0004572A" w:rsidRDefault="0004572A" w:rsidP="0004572A">
      <w:pPr>
        <w:ind w:left="360"/>
        <w:rPr>
          <w:rFonts w:ascii="Palatino Linotype" w:hAnsi="Palatino Linotype"/>
          <w:noProof/>
          <w:sz w:val="24"/>
        </w:rPr>
      </w:pPr>
      <w:r w:rsidRPr="00804B94">
        <w:rPr>
          <w:rFonts w:ascii="Palatino Linotype" w:hAnsi="Palatino Linotype"/>
          <w:b/>
          <w:noProof/>
          <w:sz w:val="24"/>
        </w:rPr>
        <w:t>Closed Session</w:t>
      </w:r>
      <w:r w:rsidR="00B232C1">
        <w:rPr>
          <w:rFonts w:ascii="Palatino Linotype" w:hAnsi="Palatino Linotype"/>
          <w:b/>
          <w:noProof/>
          <w:sz w:val="24"/>
        </w:rPr>
        <w:t xml:space="preserve"> </w:t>
      </w:r>
    </w:p>
    <w:p w14:paraId="3F9E5F78" w14:textId="77777777" w:rsidR="00165AA8" w:rsidRPr="00165AA8" w:rsidRDefault="00165AA8" w:rsidP="00165AA8">
      <w:pPr>
        <w:rPr>
          <w:rFonts w:ascii="Palatino Linotype" w:hAnsi="Palatino Linotype"/>
          <w:noProof/>
          <w:sz w:val="22"/>
        </w:rPr>
      </w:pPr>
    </w:p>
    <w:p w14:paraId="2BDC0ECE" w14:textId="68B0A184" w:rsidR="0004572A" w:rsidRPr="0004572A" w:rsidRDefault="0004572A" w:rsidP="0004572A">
      <w:pPr>
        <w:pStyle w:val="ListParagraph"/>
        <w:numPr>
          <w:ilvl w:val="0"/>
          <w:numId w:val="18"/>
        </w:numPr>
        <w:rPr>
          <w:rFonts w:ascii="Palatino Linotype" w:hAnsi="Palatino Linotype"/>
          <w:b/>
          <w:noProof/>
          <w:sz w:val="22"/>
        </w:rPr>
      </w:pPr>
      <w:r w:rsidRPr="0004572A">
        <w:rPr>
          <w:rFonts w:ascii="Palatino Linotype" w:hAnsi="Palatino Linotype"/>
          <w:b/>
          <w:noProof/>
          <w:sz w:val="22"/>
        </w:rPr>
        <w:t>Executive Director Report</w:t>
      </w:r>
    </w:p>
    <w:p w14:paraId="525243D1" w14:textId="3A117050" w:rsidR="005C2A83" w:rsidRDefault="00165AA8" w:rsidP="00061A7D">
      <w:pPr>
        <w:pStyle w:val="ListParagraph"/>
        <w:numPr>
          <w:ilvl w:val="1"/>
          <w:numId w:val="18"/>
        </w:numPr>
        <w:rPr>
          <w:rFonts w:ascii="Palatino Linotype" w:hAnsi="Palatino Linotype"/>
          <w:noProof/>
          <w:sz w:val="22"/>
        </w:rPr>
      </w:pPr>
      <w:r>
        <w:rPr>
          <w:rFonts w:ascii="Palatino Linotype" w:hAnsi="Palatino Linotype"/>
          <w:noProof/>
          <w:sz w:val="22"/>
        </w:rPr>
        <w:t>Dig</w:t>
      </w:r>
      <w:r w:rsidR="008B5AD6">
        <w:rPr>
          <w:rFonts w:ascii="Palatino Linotype" w:hAnsi="Palatino Linotype"/>
          <w:noProof/>
          <w:sz w:val="22"/>
        </w:rPr>
        <w:t>i</w:t>
      </w:r>
      <w:r>
        <w:rPr>
          <w:rFonts w:ascii="Palatino Linotype" w:hAnsi="Palatino Linotype"/>
          <w:noProof/>
          <w:sz w:val="22"/>
        </w:rPr>
        <w:t>tal Marketing Investment</w:t>
      </w:r>
    </w:p>
    <w:p w14:paraId="06A2343F" w14:textId="7ADE1497" w:rsidR="00334970" w:rsidRDefault="00334970" w:rsidP="00334970">
      <w:pPr>
        <w:pStyle w:val="ListParagraph"/>
        <w:numPr>
          <w:ilvl w:val="2"/>
          <w:numId w:val="18"/>
        </w:numPr>
        <w:rPr>
          <w:rFonts w:ascii="Palatino Linotype" w:hAnsi="Palatino Linotype"/>
          <w:noProof/>
          <w:sz w:val="22"/>
        </w:rPr>
      </w:pPr>
      <w:r>
        <w:rPr>
          <w:rFonts w:ascii="Palatino Linotype" w:hAnsi="Palatino Linotype"/>
          <w:noProof/>
          <w:sz w:val="22"/>
        </w:rPr>
        <w:t xml:space="preserve">Andrea </w:t>
      </w:r>
      <w:r w:rsidR="00827898">
        <w:rPr>
          <w:rFonts w:ascii="Palatino Linotype" w:hAnsi="Palatino Linotype"/>
          <w:noProof/>
          <w:sz w:val="22"/>
        </w:rPr>
        <w:t>reviewed her plan for paying for the Lotus Digital advertising plan through using reserves and fundraising-unrestricted funds originally set for the Gala. She confirms with the Board that she will prioritize looking at the return on investment for this project and communicating with Brandy to learn more.</w:t>
      </w:r>
      <w:r w:rsidR="00EE696A">
        <w:rPr>
          <w:rFonts w:ascii="Palatino Linotype" w:hAnsi="Palatino Linotype"/>
          <w:noProof/>
          <w:sz w:val="22"/>
        </w:rPr>
        <w:t xml:space="preserve">  Board grants Andrea the approval to move forward with this project.</w:t>
      </w:r>
    </w:p>
    <w:p w14:paraId="4573C3D3" w14:textId="22CDF113" w:rsidR="00165AA8" w:rsidRDefault="00165AA8" w:rsidP="00061A7D">
      <w:pPr>
        <w:pStyle w:val="ListParagraph"/>
        <w:numPr>
          <w:ilvl w:val="1"/>
          <w:numId w:val="18"/>
        </w:numPr>
        <w:rPr>
          <w:rFonts w:ascii="Palatino Linotype" w:hAnsi="Palatino Linotype"/>
          <w:noProof/>
          <w:sz w:val="22"/>
        </w:rPr>
      </w:pPr>
      <w:r>
        <w:rPr>
          <w:rFonts w:ascii="Palatino Linotype" w:hAnsi="Palatino Linotype"/>
          <w:noProof/>
          <w:sz w:val="22"/>
        </w:rPr>
        <w:lastRenderedPageBreak/>
        <w:t>FY 19-20 Staff Reviews / FY 20-21 Goals</w:t>
      </w:r>
    </w:p>
    <w:p w14:paraId="3437BAC0" w14:textId="163F8DDB" w:rsidR="00827898" w:rsidRDefault="00B97711" w:rsidP="00827898">
      <w:pPr>
        <w:pStyle w:val="ListParagraph"/>
        <w:numPr>
          <w:ilvl w:val="2"/>
          <w:numId w:val="18"/>
        </w:numPr>
        <w:rPr>
          <w:rFonts w:ascii="Palatino Linotype" w:hAnsi="Palatino Linotype"/>
          <w:noProof/>
          <w:sz w:val="22"/>
        </w:rPr>
      </w:pPr>
      <w:r>
        <w:rPr>
          <w:rFonts w:ascii="Palatino Linotype" w:hAnsi="Palatino Linotype"/>
          <w:noProof/>
          <w:sz w:val="22"/>
        </w:rPr>
        <w:t>Andrea said that she has conducted</w:t>
      </w:r>
      <w:r w:rsidR="00827898">
        <w:rPr>
          <w:rFonts w:ascii="Palatino Linotype" w:hAnsi="Palatino Linotype"/>
          <w:noProof/>
          <w:sz w:val="22"/>
        </w:rPr>
        <w:t xml:space="preserve"> all of her staff reviews for this year. She </w:t>
      </w:r>
      <w:r>
        <w:rPr>
          <w:rFonts w:ascii="Palatino Linotype" w:hAnsi="Palatino Linotype"/>
          <w:noProof/>
          <w:sz w:val="22"/>
        </w:rPr>
        <w:t xml:space="preserve">mentioned Taylor’s goal of working on an operational plan for the Princeton Review. She also brought up Amanda’s goal of establishing </w:t>
      </w:r>
      <w:r w:rsidR="00EE696A">
        <w:rPr>
          <w:rFonts w:ascii="Palatino Linotype" w:hAnsi="Palatino Linotype"/>
          <w:noProof/>
          <w:sz w:val="22"/>
        </w:rPr>
        <w:t xml:space="preserve">a </w:t>
      </w:r>
      <w:r>
        <w:rPr>
          <w:rFonts w:ascii="Palatino Linotype" w:hAnsi="Palatino Linotype"/>
          <w:noProof/>
          <w:sz w:val="22"/>
        </w:rPr>
        <w:t>faculty advisor champion networks for enhancement of academic partnerships. She also reminded the Board of Dana’s title change to Program Director and her focus of funding development and sustainability and reinventing the Board’s program planning committee. She also explained that each staff member will be creating desk manuals for their positions.</w:t>
      </w:r>
    </w:p>
    <w:p w14:paraId="67B4EBFB" w14:textId="7AB050A5" w:rsidR="00165AA8" w:rsidRDefault="00165AA8" w:rsidP="00061A7D">
      <w:pPr>
        <w:pStyle w:val="ListParagraph"/>
        <w:numPr>
          <w:ilvl w:val="1"/>
          <w:numId w:val="18"/>
        </w:numPr>
        <w:rPr>
          <w:rFonts w:ascii="Palatino Linotype" w:hAnsi="Palatino Linotype"/>
          <w:noProof/>
          <w:sz w:val="22"/>
        </w:rPr>
      </w:pPr>
      <w:r>
        <w:rPr>
          <w:rFonts w:ascii="Palatino Linotype" w:hAnsi="Palatino Linotype"/>
          <w:noProof/>
          <w:sz w:val="22"/>
        </w:rPr>
        <w:t>HR Employee Law Compliance Update</w:t>
      </w:r>
    </w:p>
    <w:p w14:paraId="6C422512" w14:textId="4FE00AB9" w:rsidR="00497C25" w:rsidRDefault="00497C25" w:rsidP="00497C25">
      <w:pPr>
        <w:pStyle w:val="ListParagraph"/>
        <w:numPr>
          <w:ilvl w:val="2"/>
          <w:numId w:val="18"/>
        </w:numPr>
        <w:rPr>
          <w:rFonts w:ascii="Palatino Linotype" w:hAnsi="Palatino Linotype"/>
          <w:noProof/>
          <w:sz w:val="22"/>
        </w:rPr>
      </w:pPr>
      <w:r>
        <w:rPr>
          <w:rFonts w:ascii="Palatino Linotype" w:hAnsi="Palatino Linotype"/>
          <w:noProof/>
          <w:sz w:val="22"/>
        </w:rPr>
        <w:t>Andrea said that she continues t</w:t>
      </w:r>
      <w:r w:rsidR="00183E25">
        <w:rPr>
          <w:rFonts w:ascii="Palatino Linotype" w:hAnsi="Palatino Linotype"/>
          <w:noProof/>
          <w:sz w:val="22"/>
        </w:rPr>
        <w:t>o work with her HR expert Sherry Griffin</w:t>
      </w:r>
      <w:r>
        <w:rPr>
          <w:rFonts w:ascii="Palatino Linotype" w:hAnsi="Palatino Linotype"/>
          <w:noProof/>
          <w:sz w:val="22"/>
        </w:rPr>
        <w:t xml:space="preserve"> and has carved out room in the budget for her. Sherri has helped to reevaluate </w:t>
      </w:r>
      <w:r w:rsidR="00183E25">
        <w:rPr>
          <w:rFonts w:ascii="Palatino Linotype" w:hAnsi="Palatino Linotype"/>
          <w:noProof/>
          <w:sz w:val="22"/>
        </w:rPr>
        <w:t xml:space="preserve">the personell guidebook, </w:t>
      </w:r>
      <w:r>
        <w:rPr>
          <w:rFonts w:ascii="Palatino Linotype" w:hAnsi="Palatino Linotype"/>
          <w:noProof/>
          <w:sz w:val="22"/>
        </w:rPr>
        <w:t>all of the employee job descriptions and update</w:t>
      </w:r>
      <w:r w:rsidR="00183E25">
        <w:rPr>
          <w:rFonts w:ascii="Palatino Linotype" w:hAnsi="Palatino Linotype"/>
          <w:noProof/>
          <w:sz w:val="22"/>
        </w:rPr>
        <w:t>s to</w:t>
      </w:r>
      <w:r>
        <w:rPr>
          <w:rFonts w:ascii="Palatino Linotype" w:hAnsi="Palatino Linotype"/>
          <w:noProof/>
          <w:sz w:val="22"/>
        </w:rPr>
        <w:t xml:space="preserve"> employee classifications as well as adjusting workers comp to include all non</w:t>
      </w:r>
      <w:r w:rsidR="008B5AD6">
        <w:rPr>
          <w:rFonts w:ascii="Palatino Linotype" w:hAnsi="Palatino Linotype"/>
          <w:noProof/>
          <w:sz w:val="22"/>
        </w:rPr>
        <w:t>-</w:t>
      </w:r>
      <w:r>
        <w:rPr>
          <w:rFonts w:ascii="Palatino Linotype" w:hAnsi="Palatino Linotype"/>
          <w:noProof/>
          <w:sz w:val="22"/>
        </w:rPr>
        <w:t>payed staff and interns.</w:t>
      </w:r>
      <w:r w:rsidR="00183E25">
        <w:rPr>
          <w:rFonts w:ascii="Palatino Linotype" w:hAnsi="Palatino Linotype"/>
          <w:noProof/>
          <w:sz w:val="22"/>
        </w:rPr>
        <w:t xml:space="preserve">  The nex project will include analyzing the current hiring process to ensure compliance.   </w:t>
      </w:r>
    </w:p>
    <w:p w14:paraId="73FE37D1" w14:textId="322432B7" w:rsidR="00165AA8" w:rsidRDefault="00165AA8" w:rsidP="00061A7D">
      <w:pPr>
        <w:pStyle w:val="ListParagraph"/>
        <w:numPr>
          <w:ilvl w:val="1"/>
          <w:numId w:val="18"/>
        </w:numPr>
        <w:rPr>
          <w:rFonts w:ascii="Palatino Linotype" w:hAnsi="Palatino Linotype"/>
          <w:noProof/>
          <w:sz w:val="22"/>
        </w:rPr>
      </w:pPr>
      <w:r>
        <w:rPr>
          <w:rFonts w:ascii="Palatino Linotype" w:hAnsi="Palatino Linotype"/>
          <w:noProof/>
          <w:sz w:val="22"/>
        </w:rPr>
        <w:t>Sales and Use Tax for TPR</w:t>
      </w:r>
    </w:p>
    <w:p w14:paraId="12EDD9EA" w14:textId="2B32ED75" w:rsidR="00497C25" w:rsidRDefault="00497C25" w:rsidP="00497C25">
      <w:pPr>
        <w:pStyle w:val="ListParagraph"/>
        <w:numPr>
          <w:ilvl w:val="2"/>
          <w:numId w:val="18"/>
        </w:numPr>
        <w:rPr>
          <w:rFonts w:ascii="Palatino Linotype" w:hAnsi="Palatino Linotype"/>
          <w:noProof/>
          <w:sz w:val="22"/>
        </w:rPr>
      </w:pPr>
      <w:r>
        <w:rPr>
          <w:rFonts w:ascii="Palatino Linotype" w:hAnsi="Palatino Linotype"/>
          <w:noProof/>
          <w:sz w:val="22"/>
        </w:rPr>
        <w:t>Andrea shared that there has not been any progress with this yet. The framework will need to be completed before moving forward with g</w:t>
      </w:r>
      <w:r w:rsidR="00243533">
        <w:rPr>
          <w:rFonts w:ascii="Palatino Linotype" w:hAnsi="Palatino Linotype"/>
          <w:noProof/>
          <w:sz w:val="22"/>
        </w:rPr>
        <w:t>o</w:t>
      </w:r>
      <w:r>
        <w:rPr>
          <w:rFonts w:ascii="Palatino Linotype" w:hAnsi="Palatino Linotype"/>
          <w:noProof/>
          <w:sz w:val="22"/>
        </w:rPr>
        <w:t>ing through the sales and use tax  application process.</w:t>
      </w:r>
      <w:r w:rsidR="00183E25">
        <w:rPr>
          <w:rFonts w:ascii="Palatino Linotype" w:hAnsi="Palatino Linotype"/>
          <w:noProof/>
          <w:sz w:val="22"/>
        </w:rPr>
        <w:t xml:space="preserve">  Andrea wants to ensure efficiancy with project delviery (systems, merchant options, and internal logisitcs) prior to signing up for sales and use tax. </w:t>
      </w:r>
    </w:p>
    <w:p w14:paraId="31BA68D4" w14:textId="6FC525D2" w:rsidR="00165AA8" w:rsidRDefault="00165AA8" w:rsidP="00061A7D">
      <w:pPr>
        <w:pStyle w:val="ListParagraph"/>
        <w:numPr>
          <w:ilvl w:val="1"/>
          <w:numId w:val="18"/>
        </w:numPr>
        <w:rPr>
          <w:rFonts w:ascii="Palatino Linotype" w:hAnsi="Palatino Linotype"/>
          <w:noProof/>
          <w:sz w:val="22"/>
        </w:rPr>
      </w:pPr>
      <w:r>
        <w:rPr>
          <w:rFonts w:ascii="Palatino Linotype" w:hAnsi="Palatino Linotype"/>
          <w:noProof/>
          <w:sz w:val="22"/>
        </w:rPr>
        <w:t>Balance Sheet and Accrued PTO</w:t>
      </w:r>
    </w:p>
    <w:p w14:paraId="555A0F59" w14:textId="65272809" w:rsidR="00497C25" w:rsidRDefault="00497C25" w:rsidP="00497C25">
      <w:pPr>
        <w:pStyle w:val="ListParagraph"/>
        <w:numPr>
          <w:ilvl w:val="2"/>
          <w:numId w:val="18"/>
        </w:numPr>
        <w:rPr>
          <w:rFonts w:ascii="Palatino Linotype" w:hAnsi="Palatino Linotype"/>
          <w:noProof/>
          <w:sz w:val="22"/>
        </w:rPr>
      </w:pPr>
      <w:r>
        <w:rPr>
          <w:rFonts w:ascii="Palatino Linotype" w:hAnsi="Palatino Linotype"/>
          <w:noProof/>
          <w:sz w:val="22"/>
        </w:rPr>
        <w:t xml:space="preserve">Andrea shared the balance sheet with </w:t>
      </w:r>
      <w:r w:rsidR="008B5AD6">
        <w:rPr>
          <w:rFonts w:ascii="Palatino Linotype" w:hAnsi="Palatino Linotype"/>
          <w:noProof/>
          <w:sz w:val="22"/>
        </w:rPr>
        <w:t xml:space="preserve">the </w:t>
      </w:r>
      <w:r>
        <w:rPr>
          <w:rFonts w:ascii="Palatino Linotype" w:hAnsi="Palatino Linotype"/>
          <w:noProof/>
          <w:sz w:val="22"/>
        </w:rPr>
        <w:t xml:space="preserve">Board and called attention to the accrued PTO number. She mentioned that </w:t>
      </w:r>
      <w:r w:rsidR="008B5AD6">
        <w:rPr>
          <w:rFonts w:ascii="Palatino Linotype" w:hAnsi="Palatino Linotype"/>
          <w:noProof/>
          <w:sz w:val="22"/>
        </w:rPr>
        <w:t>she and Eva have noticed that it</w:t>
      </w:r>
      <w:r>
        <w:rPr>
          <w:rFonts w:ascii="Palatino Linotype" w:hAnsi="Palatino Linotype"/>
          <w:noProof/>
          <w:sz w:val="22"/>
        </w:rPr>
        <w:t xml:space="preserve"> has sat idle for a long period of time and her CPA has suggested that it does not to be included on the balance sheet.</w:t>
      </w:r>
      <w:r w:rsidR="00243533">
        <w:rPr>
          <w:rFonts w:ascii="Palatino Linotype" w:hAnsi="Palatino Linotype"/>
          <w:noProof/>
          <w:sz w:val="22"/>
        </w:rPr>
        <w:t xml:space="preserve"> She requested approval from the Board for taking it off of the balance sheet. </w:t>
      </w:r>
      <w:r w:rsidR="00243533" w:rsidRPr="0053623A">
        <w:rPr>
          <w:rFonts w:ascii="Palatino Linotype" w:hAnsi="Palatino Linotype"/>
          <w:noProof/>
          <w:sz w:val="22"/>
        </w:rPr>
        <w:t xml:space="preserve">Marissa Brown called for a motion to approve </w:t>
      </w:r>
      <w:r w:rsidR="00243533">
        <w:rPr>
          <w:rFonts w:ascii="Palatino Linotype" w:hAnsi="Palatino Linotype"/>
          <w:noProof/>
          <w:sz w:val="22"/>
        </w:rPr>
        <w:t>to remove the accrued leave from the balance sheet. Patrick Rogers</w:t>
      </w:r>
      <w:r w:rsidR="00243533" w:rsidRPr="0053623A">
        <w:rPr>
          <w:rFonts w:ascii="Palatino Linotype" w:hAnsi="Palatino Linotype"/>
          <w:noProof/>
          <w:sz w:val="22"/>
        </w:rPr>
        <w:t xml:space="preserve"> made a motion to approve and</w:t>
      </w:r>
      <w:r w:rsidR="00243533">
        <w:rPr>
          <w:rFonts w:ascii="Palatino Linotype" w:hAnsi="Palatino Linotype"/>
          <w:noProof/>
          <w:sz w:val="22"/>
        </w:rPr>
        <w:t xml:space="preserve"> Robert Kidd</w:t>
      </w:r>
      <w:r w:rsidR="00243533" w:rsidRPr="0053623A">
        <w:rPr>
          <w:rFonts w:ascii="Palatino Linotype" w:hAnsi="Palatino Linotype"/>
          <w:noProof/>
          <w:sz w:val="22"/>
        </w:rPr>
        <w:t xml:space="preserve"> seconds; all in favor and none opposed, motion carried.</w:t>
      </w:r>
    </w:p>
    <w:p w14:paraId="4656EC6B" w14:textId="32EE1FA6" w:rsidR="00243533" w:rsidRDefault="00243533" w:rsidP="00497C25">
      <w:pPr>
        <w:pStyle w:val="ListParagraph"/>
        <w:numPr>
          <w:ilvl w:val="2"/>
          <w:numId w:val="18"/>
        </w:numPr>
        <w:rPr>
          <w:rFonts w:ascii="Palatino Linotype" w:hAnsi="Palatino Linotype"/>
          <w:noProof/>
          <w:sz w:val="22"/>
        </w:rPr>
      </w:pPr>
      <w:r>
        <w:rPr>
          <w:rFonts w:ascii="Palatino Linotype" w:hAnsi="Palatino Linotype"/>
          <w:noProof/>
          <w:sz w:val="22"/>
        </w:rPr>
        <w:t>Andrea next asked for suggestions from the Board members on how to change the language in the personnel guidebook to reflect changes to PTO.</w:t>
      </w:r>
      <w:r w:rsidR="00183E25">
        <w:rPr>
          <w:rFonts w:ascii="Palatino Linotype" w:hAnsi="Palatino Linotype"/>
          <w:noProof/>
          <w:sz w:val="22"/>
        </w:rPr>
        <w:t xml:space="preserve">  She will work with various members to obtain their PTO policies, presenting revisions to the executive committee for approval. </w:t>
      </w:r>
    </w:p>
    <w:p w14:paraId="7948D435" w14:textId="104F4AF9" w:rsidR="00165AA8" w:rsidRDefault="00165AA8" w:rsidP="00061A7D">
      <w:pPr>
        <w:pStyle w:val="ListParagraph"/>
        <w:numPr>
          <w:ilvl w:val="1"/>
          <w:numId w:val="18"/>
        </w:numPr>
        <w:rPr>
          <w:rFonts w:ascii="Palatino Linotype" w:hAnsi="Palatino Linotype"/>
          <w:noProof/>
          <w:sz w:val="22"/>
        </w:rPr>
      </w:pPr>
      <w:r>
        <w:rPr>
          <w:rFonts w:ascii="Palatino Linotype" w:hAnsi="Palatino Linotype"/>
          <w:noProof/>
          <w:sz w:val="22"/>
        </w:rPr>
        <w:t>Roth IRA vs 401K Plans</w:t>
      </w:r>
    </w:p>
    <w:p w14:paraId="2FC9BC14" w14:textId="4E6C73D2" w:rsidR="00243533" w:rsidRDefault="00243533" w:rsidP="00243533">
      <w:pPr>
        <w:pStyle w:val="ListParagraph"/>
        <w:numPr>
          <w:ilvl w:val="2"/>
          <w:numId w:val="18"/>
        </w:numPr>
        <w:rPr>
          <w:rFonts w:ascii="Palatino Linotype" w:hAnsi="Palatino Linotype"/>
          <w:noProof/>
          <w:sz w:val="22"/>
        </w:rPr>
      </w:pPr>
      <w:r>
        <w:rPr>
          <w:rFonts w:ascii="Palatino Linotype" w:hAnsi="Palatino Linotype"/>
          <w:noProof/>
          <w:sz w:val="22"/>
        </w:rPr>
        <w:t>Andrea mentioned that she has not yet moved forward with either of the plans. She shared the simple IRA</w:t>
      </w:r>
      <w:r w:rsidR="008B5AD6">
        <w:rPr>
          <w:rFonts w:ascii="Palatino Linotype" w:hAnsi="Palatino Linotype"/>
          <w:noProof/>
          <w:sz w:val="22"/>
        </w:rPr>
        <w:t xml:space="preserve"> would have not been feasi</w:t>
      </w:r>
      <w:r w:rsidR="00672C09">
        <w:rPr>
          <w:rFonts w:ascii="Palatino Linotype" w:hAnsi="Palatino Linotype"/>
          <w:noProof/>
          <w:sz w:val="22"/>
        </w:rPr>
        <w:t>ble and s</w:t>
      </w:r>
      <w:r>
        <w:rPr>
          <w:rFonts w:ascii="Palatino Linotype" w:hAnsi="Palatino Linotype"/>
          <w:noProof/>
          <w:sz w:val="22"/>
        </w:rPr>
        <w:t xml:space="preserve">he is now looking towards the 401k plan and shares that it would be </w:t>
      </w:r>
      <w:r w:rsidR="00672C09">
        <w:rPr>
          <w:rFonts w:ascii="Palatino Linotype" w:hAnsi="Palatino Linotype"/>
          <w:noProof/>
          <w:sz w:val="22"/>
        </w:rPr>
        <w:t>more realistic considering its fluidity</w:t>
      </w:r>
      <w:r w:rsidR="00183E25">
        <w:rPr>
          <w:rFonts w:ascii="Palatino Linotype" w:hAnsi="Palatino Linotype"/>
          <w:noProof/>
          <w:sz w:val="22"/>
        </w:rPr>
        <w:t xml:space="preserve">, the option </w:t>
      </w:r>
      <w:r w:rsidR="00183E25">
        <w:rPr>
          <w:rFonts w:ascii="Palatino Linotype" w:hAnsi="Palatino Linotype"/>
          <w:noProof/>
          <w:sz w:val="22"/>
        </w:rPr>
        <w:lastRenderedPageBreak/>
        <w:t>for flexible matching,</w:t>
      </w:r>
      <w:r w:rsidR="00672C09">
        <w:rPr>
          <w:rFonts w:ascii="Palatino Linotype" w:hAnsi="Palatino Linotype"/>
          <w:noProof/>
          <w:sz w:val="22"/>
        </w:rPr>
        <w:t xml:space="preserve"> and </w:t>
      </w:r>
      <w:r w:rsidR="00183E25">
        <w:rPr>
          <w:rFonts w:ascii="Palatino Linotype" w:hAnsi="Palatino Linotype"/>
          <w:noProof/>
          <w:sz w:val="22"/>
        </w:rPr>
        <w:t>the beneifts of fincnacil/account management</w:t>
      </w:r>
      <w:r w:rsidR="00672C09">
        <w:rPr>
          <w:rFonts w:ascii="Palatino Linotype" w:hAnsi="Palatino Linotype"/>
          <w:noProof/>
          <w:sz w:val="22"/>
        </w:rPr>
        <w:t>. The Board dis</w:t>
      </w:r>
      <w:r w:rsidR="008B5AD6">
        <w:rPr>
          <w:rFonts w:ascii="Palatino Linotype" w:hAnsi="Palatino Linotype"/>
          <w:noProof/>
          <w:sz w:val="22"/>
        </w:rPr>
        <w:t>c</w:t>
      </w:r>
      <w:r w:rsidR="00672C09">
        <w:rPr>
          <w:rFonts w:ascii="Palatino Linotype" w:hAnsi="Palatino Linotype"/>
          <w:noProof/>
          <w:sz w:val="22"/>
        </w:rPr>
        <w:t>usses the grant-funded nature of AHEC and the importance</w:t>
      </w:r>
      <w:r w:rsidR="001104CC">
        <w:rPr>
          <w:rFonts w:ascii="Palatino Linotype" w:hAnsi="Palatino Linotype"/>
          <w:noProof/>
          <w:sz w:val="22"/>
        </w:rPr>
        <w:t xml:space="preserve"> of developing a contingency plan.</w:t>
      </w:r>
      <w:r w:rsidR="00672C09">
        <w:rPr>
          <w:rFonts w:ascii="Palatino Linotype" w:hAnsi="Palatino Linotype"/>
          <w:noProof/>
          <w:sz w:val="22"/>
        </w:rPr>
        <w:t xml:space="preserve"> She will continue to update the Board as</w:t>
      </w:r>
      <w:r w:rsidR="001104CC">
        <w:rPr>
          <w:rFonts w:ascii="Palatino Linotype" w:hAnsi="Palatino Linotype"/>
          <w:noProof/>
          <w:sz w:val="22"/>
        </w:rPr>
        <w:t xml:space="preserve"> she learns more.</w:t>
      </w:r>
    </w:p>
    <w:p w14:paraId="7CEFA30E" w14:textId="7F51DF9F" w:rsidR="00165AA8" w:rsidRDefault="00165AA8" w:rsidP="00061A7D">
      <w:pPr>
        <w:pStyle w:val="ListParagraph"/>
        <w:numPr>
          <w:ilvl w:val="1"/>
          <w:numId w:val="18"/>
        </w:numPr>
        <w:rPr>
          <w:rFonts w:ascii="Palatino Linotype" w:hAnsi="Palatino Linotype"/>
          <w:noProof/>
          <w:sz w:val="22"/>
        </w:rPr>
      </w:pPr>
      <w:r>
        <w:rPr>
          <w:rFonts w:ascii="Palatino Linotype" w:hAnsi="Palatino Linotype"/>
          <w:noProof/>
          <w:sz w:val="22"/>
        </w:rPr>
        <w:t>Board Support: HR Expert and Joint Letter of Support</w:t>
      </w:r>
    </w:p>
    <w:p w14:paraId="752304FE" w14:textId="0BDFA3A7" w:rsidR="001104CC" w:rsidRDefault="001104CC" w:rsidP="001104CC">
      <w:pPr>
        <w:pStyle w:val="ListParagraph"/>
        <w:numPr>
          <w:ilvl w:val="2"/>
          <w:numId w:val="18"/>
        </w:numPr>
        <w:rPr>
          <w:rFonts w:ascii="Palatino Linotype" w:hAnsi="Palatino Linotype"/>
          <w:noProof/>
          <w:sz w:val="22"/>
        </w:rPr>
      </w:pPr>
      <w:r>
        <w:rPr>
          <w:rFonts w:ascii="Palatino Linotype" w:hAnsi="Palatino Linotype"/>
          <w:noProof/>
          <w:sz w:val="22"/>
        </w:rPr>
        <w:t>Andrea briefly mentioned that she will be looking for an HR expert to add the the Board, separate from Sherri.</w:t>
      </w:r>
      <w:r w:rsidR="00183E25">
        <w:rPr>
          <w:rFonts w:ascii="Palatino Linotype" w:hAnsi="Palatino Linotype"/>
          <w:noProof/>
          <w:sz w:val="22"/>
        </w:rPr>
        <w:t xml:space="preserve">  Andrea has also requested a general letter of support, writen and signed off my the executive members.  This letter will completemnt grant/RFP applications. </w:t>
      </w:r>
    </w:p>
    <w:p w14:paraId="17219580" w14:textId="77777777" w:rsidR="005C2A83" w:rsidRPr="00165AA8" w:rsidRDefault="005C2A83" w:rsidP="00165AA8">
      <w:pPr>
        <w:rPr>
          <w:rFonts w:ascii="Palatino Linotype" w:hAnsi="Palatino Linotype"/>
          <w:noProof/>
          <w:sz w:val="22"/>
        </w:rPr>
      </w:pPr>
    </w:p>
    <w:p w14:paraId="14D920B5" w14:textId="77777777" w:rsidR="001104CC" w:rsidRDefault="0004572A" w:rsidP="001104CC">
      <w:pPr>
        <w:pStyle w:val="ListParagraph"/>
        <w:numPr>
          <w:ilvl w:val="0"/>
          <w:numId w:val="18"/>
        </w:numPr>
        <w:rPr>
          <w:rFonts w:ascii="Palatino Linotype" w:hAnsi="Palatino Linotype"/>
          <w:b/>
          <w:noProof/>
          <w:sz w:val="22"/>
        </w:rPr>
      </w:pPr>
      <w:r w:rsidRPr="0004572A">
        <w:rPr>
          <w:rFonts w:ascii="Palatino Linotype" w:hAnsi="Palatino Linotype"/>
          <w:b/>
          <w:noProof/>
          <w:sz w:val="22"/>
        </w:rPr>
        <w:t>Financials</w:t>
      </w:r>
      <w:r w:rsidR="00061A7D">
        <w:rPr>
          <w:rFonts w:ascii="Palatino Linotype" w:hAnsi="Palatino Linotype"/>
          <w:b/>
          <w:noProof/>
          <w:sz w:val="22"/>
        </w:rPr>
        <w:t xml:space="preserve"> </w:t>
      </w:r>
    </w:p>
    <w:p w14:paraId="3E7C1D06" w14:textId="72EA506A" w:rsidR="001104CC" w:rsidRPr="00113B41" w:rsidRDefault="001104CC" w:rsidP="001104CC">
      <w:pPr>
        <w:pStyle w:val="ListParagraph"/>
        <w:numPr>
          <w:ilvl w:val="1"/>
          <w:numId w:val="18"/>
        </w:numPr>
        <w:rPr>
          <w:rFonts w:ascii="Palatino Linotype" w:hAnsi="Palatino Linotype"/>
          <w:b/>
          <w:noProof/>
          <w:sz w:val="22"/>
        </w:rPr>
      </w:pPr>
      <w:r w:rsidRPr="001104CC">
        <w:rPr>
          <w:rFonts w:ascii="Palatino Linotype" w:hAnsi="Palatino Linotype"/>
          <w:noProof/>
          <w:sz w:val="22"/>
        </w:rPr>
        <w:t>Andrea shared the balance sheet with the Board again and explains that she is still waiting on receiving</w:t>
      </w:r>
      <w:r>
        <w:rPr>
          <w:rFonts w:ascii="Palatino Linotype" w:hAnsi="Palatino Linotype"/>
          <w:noProof/>
          <w:sz w:val="22"/>
        </w:rPr>
        <w:t xml:space="preserve"> some outstanding payments to make up for the $27,000 in the a</w:t>
      </w:r>
      <w:r w:rsidR="008B5AD6">
        <w:rPr>
          <w:rFonts w:ascii="Palatino Linotype" w:hAnsi="Palatino Linotype"/>
          <w:noProof/>
          <w:sz w:val="22"/>
        </w:rPr>
        <w:t>ccounts recei</w:t>
      </w:r>
      <w:r>
        <w:rPr>
          <w:rFonts w:ascii="Palatino Linotype" w:hAnsi="Palatino Linotype"/>
          <w:noProof/>
          <w:sz w:val="22"/>
        </w:rPr>
        <w:t>vable. She expects this to be received over the weekend. She also shared that they have applied for forgiveness from the EIDL loan and were able to keep $4,000 from it</w:t>
      </w:r>
      <w:r w:rsidR="00183E25">
        <w:rPr>
          <w:rFonts w:ascii="Palatino Linotype" w:hAnsi="Palatino Linotype"/>
          <w:noProof/>
          <w:sz w:val="22"/>
        </w:rPr>
        <w:t xml:space="preserve"> with zero contengencies</w:t>
      </w:r>
      <w:r>
        <w:rPr>
          <w:rFonts w:ascii="Palatino Linotype" w:hAnsi="Palatino Linotype"/>
          <w:noProof/>
          <w:sz w:val="22"/>
        </w:rPr>
        <w:t>. She also explained that there was a total federal overspendature of $1,000.</w:t>
      </w:r>
      <w:r w:rsidR="00183E25">
        <w:rPr>
          <w:rFonts w:ascii="Palatino Linotype" w:hAnsi="Palatino Linotype"/>
          <w:noProof/>
          <w:sz w:val="22"/>
        </w:rPr>
        <w:t xml:space="preserve">  Finally, she reminds the members that she has yet to apply for PPP Loan Forgiveness.  </w:t>
      </w:r>
      <w:bookmarkStart w:id="0" w:name="_GoBack"/>
      <w:bookmarkEnd w:id="0"/>
    </w:p>
    <w:p w14:paraId="5A0E6985" w14:textId="2EBC3979" w:rsidR="00113B41" w:rsidRPr="001104CC" w:rsidRDefault="008B5AD6" w:rsidP="001104CC">
      <w:pPr>
        <w:pStyle w:val="ListParagraph"/>
        <w:numPr>
          <w:ilvl w:val="1"/>
          <w:numId w:val="18"/>
        </w:numPr>
        <w:rPr>
          <w:rFonts w:ascii="Palatino Linotype" w:hAnsi="Palatino Linotype"/>
          <w:b/>
          <w:noProof/>
          <w:sz w:val="22"/>
        </w:rPr>
      </w:pPr>
      <w:r>
        <w:rPr>
          <w:rFonts w:ascii="Palatino Linotype" w:hAnsi="Palatino Linotype"/>
          <w:noProof/>
          <w:sz w:val="22"/>
        </w:rPr>
        <w:t>Andrea also brie</w:t>
      </w:r>
      <w:r w:rsidR="00113B41">
        <w:rPr>
          <w:rFonts w:ascii="Palatino Linotype" w:hAnsi="Palatino Linotype"/>
          <w:noProof/>
          <w:sz w:val="22"/>
        </w:rPr>
        <w:t xml:space="preserve">fly reviewed the Profit and Loss By Class form with the Board and asked for any questions. After none were posed, </w:t>
      </w:r>
      <w:r w:rsidR="00113B41" w:rsidRPr="0053623A">
        <w:rPr>
          <w:rFonts w:ascii="Palatino Linotype" w:hAnsi="Palatino Linotype"/>
          <w:noProof/>
          <w:sz w:val="22"/>
        </w:rPr>
        <w:t xml:space="preserve">Marissa Brown called for a motion to approve </w:t>
      </w:r>
      <w:r>
        <w:rPr>
          <w:rFonts w:ascii="Palatino Linotype" w:hAnsi="Palatino Linotype"/>
          <w:noProof/>
          <w:sz w:val="22"/>
        </w:rPr>
        <w:t>the</w:t>
      </w:r>
      <w:r w:rsidR="00113B41">
        <w:rPr>
          <w:rFonts w:ascii="Palatino Linotype" w:hAnsi="Palatino Linotype"/>
          <w:noProof/>
          <w:sz w:val="22"/>
        </w:rPr>
        <w:t xml:space="preserve"> financials as presented. </w:t>
      </w:r>
      <w:r w:rsidR="00334F48">
        <w:rPr>
          <w:rFonts w:ascii="Palatino Linotype" w:hAnsi="Palatino Linotype"/>
          <w:noProof/>
          <w:sz w:val="22"/>
        </w:rPr>
        <w:t>Robert Kidd</w:t>
      </w:r>
      <w:r w:rsidR="00113B41" w:rsidRPr="0053623A">
        <w:rPr>
          <w:rFonts w:ascii="Palatino Linotype" w:hAnsi="Palatino Linotype"/>
          <w:noProof/>
          <w:sz w:val="22"/>
        </w:rPr>
        <w:t xml:space="preserve"> made a motion to approve and</w:t>
      </w:r>
      <w:r w:rsidR="00113B41">
        <w:rPr>
          <w:rFonts w:ascii="Palatino Linotype" w:hAnsi="Palatino Linotype"/>
          <w:noProof/>
          <w:sz w:val="22"/>
        </w:rPr>
        <w:t xml:space="preserve"> </w:t>
      </w:r>
      <w:r w:rsidR="00334F48">
        <w:rPr>
          <w:rFonts w:ascii="Palatino Linotype" w:hAnsi="Palatino Linotype"/>
          <w:noProof/>
          <w:sz w:val="22"/>
        </w:rPr>
        <w:t>Patrick Rogers</w:t>
      </w:r>
      <w:r w:rsidR="00113B41" w:rsidRPr="0053623A">
        <w:rPr>
          <w:rFonts w:ascii="Palatino Linotype" w:hAnsi="Palatino Linotype"/>
          <w:noProof/>
          <w:sz w:val="22"/>
        </w:rPr>
        <w:t xml:space="preserve"> seconds; all in favor and none opposed, motion carried.</w:t>
      </w:r>
    </w:p>
    <w:p w14:paraId="325BAECB" w14:textId="77777777" w:rsidR="001104CC" w:rsidRPr="001104CC" w:rsidRDefault="001104CC" w:rsidP="001104CC">
      <w:pPr>
        <w:pStyle w:val="ListParagraph"/>
        <w:ind w:left="1440"/>
        <w:rPr>
          <w:rFonts w:ascii="Palatino Linotype" w:hAnsi="Palatino Linotype"/>
          <w:b/>
          <w:noProof/>
          <w:sz w:val="22"/>
        </w:rPr>
      </w:pPr>
    </w:p>
    <w:p w14:paraId="09B796BB" w14:textId="1167DF0D" w:rsidR="0091633F" w:rsidRPr="0004572A" w:rsidRDefault="00783577" w:rsidP="00783577">
      <w:pPr>
        <w:ind w:left="1440"/>
        <w:rPr>
          <w:rFonts w:ascii="Palatino Linotype" w:hAnsi="Palatino Linotype"/>
          <w:b/>
          <w:noProof/>
          <w:sz w:val="22"/>
        </w:rPr>
      </w:pPr>
      <w:r w:rsidRPr="0004572A">
        <w:rPr>
          <w:rFonts w:ascii="Palatino Linotype" w:hAnsi="Palatino Linotype"/>
          <w:b/>
          <w:noProof/>
          <w:sz w:val="22"/>
        </w:rPr>
        <w:t xml:space="preserve">Meeting </w:t>
      </w:r>
      <w:r w:rsidR="00222CA6" w:rsidRPr="0004572A">
        <w:rPr>
          <w:rFonts w:ascii="Palatino Linotype" w:hAnsi="Palatino Linotype"/>
          <w:b/>
          <w:noProof/>
          <w:sz w:val="22"/>
        </w:rPr>
        <w:t>a</w:t>
      </w:r>
      <w:r w:rsidR="0091633F" w:rsidRPr="0004572A">
        <w:rPr>
          <w:rFonts w:ascii="Palatino Linotype" w:hAnsi="Palatino Linotype"/>
          <w:b/>
          <w:noProof/>
          <w:sz w:val="22"/>
        </w:rPr>
        <w:t>djourn</w:t>
      </w:r>
      <w:r w:rsidRPr="0004572A">
        <w:rPr>
          <w:rFonts w:ascii="Palatino Linotype" w:hAnsi="Palatino Linotype"/>
          <w:b/>
          <w:noProof/>
          <w:sz w:val="22"/>
        </w:rPr>
        <w:t xml:space="preserve">ed </w:t>
      </w:r>
      <w:r w:rsidR="00113B41">
        <w:rPr>
          <w:rFonts w:ascii="Palatino Linotype" w:hAnsi="Palatino Linotype"/>
          <w:b/>
          <w:noProof/>
          <w:sz w:val="22"/>
        </w:rPr>
        <w:t>at 4:2</w:t>
      </w:r>
      <w:r w:rsidR="00334F48">
        <w:rPr>
          <w:rFonts w:ascii="Palatino Linotype" w:hAnsi="Palatino Linotype"/>
          <w:b/>
          <w:noProof/>
          <w:sz w:val="22"/>
        </w:rPr>
        <w:t>6</w:t>
      </w:r>
      <w:r w:rsidRPr="0004572A">
        <w:rPr>
          <w:rFonts w:ascii="Palatino Linotype" w:hAnsi="Palatino Linotype"/>
          <w:b/>
          <w:noProof/>
          <w:sz w:val="22"/>
        </w:rPr>
        <w:t xml:space="preserve"> </w:t>
      </w:r>
      <w:r w:rsidR="0091633F" w:rsidRPr="0004572A">
        <w:rPr>
          <w:rFonts w:ascii="Palatino Linotype" w:hAnsi="Palatino Linotype"/>
          <w:b/>
          <w:noProof/>
          <w:sz w:val="22"/>
        </w:rPr>
        <w:t>pm</w:t>
      </w:r>
    </w:p>
    <w:p w14:paraId="72A3D3EC" w14:textId="77777777" w:rsidR="0091633F" w:rsidRDefault="0091633F" w:rsidP="0091633F">
      <w:pPr>
        <w:jc w:val="center"/>
        <w:rPr>
          <w:rFonts w:ascii="Palatino Linotype" w:hAnsi="Palatino Linotype"/>
          <w:noProof/>
          <w:sz w:val="22"/>
        </w:rPr>
      </w:pPr>
    </w:p>
    <w:p w14:paraId="0BAB5797" w14:textId="1274A3BB" w:rsidR="00113B41" w:rsidRDefault="00113B41" w:rsidP="0091633F">
      <w:pPr>
        <w:jc w:val="center"/>
        <w:rPr>
          <w:rFonts w:ascii="Palatino Linotype" w:hAnsi="Palatino Linotype"/>
          <w:noProof/>
          <w:sz w:val="22"/>
        </w:rPr>
      </w:pPr>
    </w:p>
    <w:p w14:paraId="0D0B940D" w14:textId="77777777" w:rsidR="0091633F" w:rsidRDefault="0091633F" w:rsidP="0091633F">
      <w:pPr>
        <w:jc w:val="center"/>
        <w:rPr>
          <w:rFonts w:ascii="Palatino Linotype" w:hAnsi="Palatino Linotype"/>
          <w:noProof/>
          <w:sz w:val="22"/>
        </w:rPr>
      </w:pPr>
    </w:p>
    <w:p w14:paraId="4F223B3A" w14:textId="40724CF4" w:rsidR="0091633F" w:rsidRPr="0091633F" w:rsidRDefault="00061A7D" w:rsidP="0091633F">
      <w:pPr>
        <w:pStyle w:val="Default"/>
        <w:jc w:val="center"/>
        <w:rPr>
          <w:sz w:val="21"/>
          <w:szCs w:val="21"/>
        </w:rPr>
      </w:pPr>
      <w:r>
        <w:rPr>
          <w:b/>
          <w:bCs/>
          <w:sz w:val="21"/>
          <w:szCs w:val="21"/>
        </w:rPr>
        <w:t>Next Meeting: January 15, 2021</w:t>
      </w:r>
      <w:r w:rsidR="0091633F" w:rsidRPr="0091633F">
        <w:rPr>
          <w:b/>
          <w:bCs/>
          <w:sz w:val="21"/>
          <w:szCs w:val="21"/>
          <w:vertAlign w:val="superscript"/>
        </w:rPr>
        <w:t>th</w:t>
      </w:r>
      <w:r w:rsidR="0091633F" w:rsidRPr="0091633F">
        <w:rPr>
          <w:b/>
          <w:bCs/>
          <w:sz w:val="21"/>
          <w:szCs w:val="21"/>
        </w:rPr>
        <w:t xml:space="preserve"> @ 2pm</w:t>
      </w:r>
    </w:p>
    <w:p w14:paraId="7BBF5A59" w14:textId="77777777" w:rsidR="0091633F" w:rsidRDefault="0091633F" w:rsidP="0091633F">
      <w:pPr>
        <w:pStyle w:val="Default"/>
        <w:jc w:val="center"/>
        <w:rPr>
          <w:b/>
          <w:bCs/>
          <w:sz w:val="21"/>
          <w:szCs w:val="21"/>
        </w:rPr>
      </w:pPr>
      <w:r>
        <w:rPr>
          <w:b/>
          <w:bCs/>
          <w:sz w:val="21"/>
          <w:szCs w:val="21"/>
        </w:rPr>
        <w:t>Location: Zoom</w:t>
      </w:r>
    </w:p>
    <w:p w14:paraId="0E27B00A" w14:textId="77777777" w:rsidR="0091633F" w:rsidRDefault="0091633F" w:rsidP="0091633F">
      <w:pPr>
        <w:pStyle w:val="Default"/>
        <w:jc w:val="center"/>
        <w:rPr>
          <w:b/>
          <w:bCs/>
          <w:sz w:val="21"/>
          <w:szCs w:val="21"/>
        </w:rPr>
      </w:pPr>
    </w:p>
    <w:p w14:paraId="60061E4C" w14:textId="77777777" w:rsidR="0091633F" w:rsidRPr="0091633F" w:rsidRDefault="0091633F" w:rsidP="0091633F">
      <w:pPr>
        <w:pStyle w:val="Default"/>
        <w:jc w:val="center"/>
        <w:rPr>
          <w:sz w:val="21"/>
          <w:szCs w:val="21"/>
        </w:rPr>
      </w:pPr>
    </w:p>
    <w:p w14:paraId="1CD2C6BE" w14:textId="77777777" w:rsidR="0091633F" w:rsidRPr="0091633F" w:rsidRDefault="0091633F" w:rsidP="0091633F">
      <w:pPr>
        <w:pStyle w:val="Default"/>
        <w:jc w:val="center"/>
        <w:rPr>
          <w:sz w:val="21"/>
          <w:szCs w:val="21"/>
        </w:rPr>
      </w:pPr>
      <w:r w:rsidRPr="0091633F">
        <w:rPr>
          <w:b/>
          <w:bCs/>
          <w:sz w:val="21"/>
          <w:szCs w:val="21"/>
        </w:rPr>
        <w:t>Approved by: _______________________________________________________ Date: _____________</w:t>
      </w:r>
    </w:p>
    <w:p w14:paraId="44EAFD9C" w14:textId="77777777" w:rsidR="0091633F" w:rsidRDefault="0091633F" w:rsidP="0091633F">
      <w:pPr>
        <w:jc w:val="center"/>
        <w:rPr>
          <w:rFonts w:ascii="Palatino Linotype" w:hAnsi="Palatino Linotype"/>
          <w:b/>
          <w:bCs/>
          <w:sz w:val="21"/>
          <w:szCs w:val="21"/>
        </w:rPr>
      </w:pPr>
    </w:p>
    <w:p w14:paraId="53D5D3EF" w14:textId="77777777" w:rsidR="0091633F" w:rsidRPr="0091633F" w:rsidRDefault="0091633F" w:rsidP="0091633F">
      <w:pPr>
        <w:jc w:val="center"/>
        <w:rPr>
          <w:rFonts w:ascii="Palatino Linotype" w:hAnsi="Palatino Linotype"/>
          <w:noProof/>
          <w:sz w:val="22"/>
        </w:rPr>
      </w:pPr>
      <w:r w:rsidRPr="0091633F">
        <w:rPr>
          <w:rFonts w:ascii="Palatino Linotype" w:hAnsi="Palatino Linotype"/>
          <w:b/>
          <w:bCs/>
          <w:sz w:val="21"/>
          <w:szCs w:val="21"/>
        </w:rPr>
        <w:t>Recorded and Transcribed by: Taylor Stokes, Operations Coordinator</w:t>
      </w:r>
    </w:p>
    <w:sectPr w:rsidR="0091633F" w:rsidRPr="0091633F" w:rsidSect="00BD6F5E">
      <w:headerReference w:type="default" r:id="rId12"/>
      <w:footerReference w:type="default" r:id="rId13"/>
      <w:headerReference w:type="first" r:id="rId14"/>
      <w:footerReference w:type="first" r:id="rId15"/>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FCB6D" w14:textId="77777777" w:rsidR="002A74BC" w:rsidRDefault="002A74BC">
      <w:pPr>
        <w:spacing w:line="240" w:lineRule="auto"/>
      </w:pPr>
      <w:r>
        <w:separator/>
      </w:r>
    </w:p>
    <w:p w14:paraId="78CC0A88" w14:textId="77777777" w:rsidR="002A74BC" w:rsidRDefault="002A74BC"/>
  </w:endnote>
  <w:endnote w:type="continuationSeparator" w:id="0">
    <w:p w14:paraId="5BB08FE2" w14:textId="77777777" w:rsidR="002A74BC" w:rsidRDefault="002A74BC">
      <w:pPr>
        <w:spacing w:line="240" w:lineRule="auto"/>
      </w:pPr>
      <w:r>
        <w:continuationSeparator/>
      </w:r>
    </w:p>
    <w:p w14:paraId="1F8CBFB3" w14:textId="77777777" w:rsidR="002A74BC" w:rsidRDefault="002A7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7201A7" w:rsidRDefault="007201A7">
    <w:pPr>
      <w:pStyle w:val="Footer"/>
    </w:pPr>
  </w:p>
  <w:p w14:paraId="3DEEC669" w14:textId="77777777" w:rsidR="007201A7" w:rsidRDefault="007201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31CB" w14:textId="77777777" w:rsidR="00FA30AA" w:rsidRDefault="00FA30AA">
    <w:pPr>
      <w:pStyle w:val="Footer"/>
    </w:pPr>
  </w:p>
  <w:p w14:paraId="53128261" w14:textId="77777777" w:rsidR="00A36725" w:rsidRDefault="00A36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ED5F6" w14:textId="77777777" w:rsidR="002A74BC" w:rsidRDefault="002A74BC">
      <w:pPr>
        <w:spacing w:line="240" w:lineRule="auto"/>
      </w:pPr>
      <w:r>
        <w:separator/>
      </w:r>
    </w:p>
    <w:p w14:paraId="6832F3F0" w14:textId="77777777" w:rsidR="002A74BC" w:rsidRDefault="002A74BC"/>
  </w:footnote>
  <w:footnote w:type="continuationSeparator" w:id="0">
    <w:p w14:paraId="7A3C7C67" w14:textId="77777777" w:rsidR="002A74BC" w:rsidRDefault="002A74BC">
      <w:pPr>
        <w:spacing w:line="240" w:lineRule="auto"/>
      </w:pPr>
      <w:r>
        <w:continuationSeparator/>
      </w:r>
    </w:p>
    <w:p w14:paraId="7D7D7A7E" w14:textId="77777777" w:rsidR="002A74BC" w:rsidRDefault="002A74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7201A7" w:rsidRDefault="007201A7"/>
  <w:p w14:paraId="45FB0818" w14:textId="77777777" w:rsidR="007201A7" w:rsidRDefault="007201A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C6EE" w14:textId="77777777" w:rsidR="00A36725" w:rsidRDefault="00925C24">
    <w:pPr>
      <w:pStyle w:val="Header"/>
    </w:pPr>
    <w:r>
      <w:rPr>
        <w:noProof/>
        <w:lang w:eastAsia="en-US"/>
      </w:rPr>
      <mc:AlternateContent>
        <mc:Choice Requires="wpg">
          <w:drawing>
            <wp:anchor distT="0" distB="0" distL="114300" distR="114300" simplePos="0" relativeHeight="251659264" behindDoc="0" locked="0" layoutInCell="1" allowOverlap="1" wp14:anchorId="650ECE7A" wp14:editId="07777777">
              <wp:simplePos x="0" y="0"/>
              <wp:positionH relativeFrom="column">
                <wp:posOffset>-457200</wp:posOffset>
              </wp:positionH>
              <wp:positionV relativeFrom="paragraph">
                <wp:posOffset>-45720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wp14="http://schemas.microsoft.com/office/word/2010/wordml">
          <w:pict w14:anchorId="45C0EA61">
            <v:group id="Group 159" style="position:absolute;margin-left:-36pt;margin-top:-3.6pt;width:133.9pt;height:80.65pt;z-index:251659264" coordsize="17007,10241" o:spid="_x0000_s1026" w14:anchorId="6778A5F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AacwLHgAAAACgEAAA8AAABkcnMvZG93bnJl&#10;di54bWxMj0FPwkAQhe8m/ofNmHiDbdEq1m4JIeqJkAgmxNvQHdqG7m7TXdry7x286O29zMub92WL&#10;0TSip87XziqIpxEIsoXTtS0VfO3eJ3MQPqDV2DhLCi7kYZHf3mSYajfYT+q3oRRcYn2KCqoQ2lRK&#10;X1Rk0E9dS5ZvR9cZDGy7UuoOBy43jZxF0ZM0WFv+UGFLq4qK0/ZsFHwMOCwf4rd+fTquLt+7ZLNf&#10;x6TU/d24fAURaAx/YbjO5+mQ86aDO1vtRaNg8jxjlvArQFwDLwmzHFgkjzHIPJP/EfIfAA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">
              <v:rect id="Rectangle 160" style="position:absolute;width:17007;height:10241;visibility:visible;mso-wrap-style:square;v-text-anchor:middle" o:spid="_x0000_s1027" fillcolor="white [3212]"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AjcQA&#10;AADcAAAADwAAAGRycy9kb3ducmV2LnhtbESPT2/CMAzF75P2HSJP2m2kcOigIyA0DQ2O/NEkblZj&#10;2orGqZJAy7fHh0ncbL3n936eLwfXqhuF2Hg2MB5loIhLbxuuDBwP648pqJiQLbaeycCdIiwXry9z&#10;LKzveUe3faqUhHAs0ECdUldoHcuaHMaR74hFO/vgMMkaKm0D9hLuWj3Jslw7bFgaauzou6bysr86&#10;A7N8sg27v99Tf773p0v1iZvZDxrz/jasvkAlGtLT/H+9sYKfC7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QI3EAAAA3AAAAA8AAAAAAAAAAAAAAAAAmAIAAGRycy9k&#10;b3ducmV2LnhtbFBLBQYAAAAABAAEAPUAAACJAwAAAAA=&#10;">
                <v:fill opacity="0"/>
              </v:rect>
              <v:shape id="Rectangle 1" style="position:absolute;left:2286;width:14630;height:10149;visibility:visible;mso-wrap-style:square;v-text-anchor:middle" coordsize="1462822,1014481" o:spid="_x0000_s1028" fillcolor="#0070c0 [3204]" stroked="f" strokeweight="2pt" path="m,l1462822,,910372,376306,,101448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JDMEA&#10;AADcAAAADwAAAGRycy9kb3ducmV2LnhtbERPzWrCQBC+F3yHZYTe6sYSQo2uIpZIToWqDzBkxySa&#10;nQ27axLfvlso9DYf3+9sdpPpxEDOt5YVLBcJCOLK6pZrBZdz8fYBwgdkjZ1lUvAkD7vt7GWDubYj&#10;f9NwCrWIIexzVNCE0OdS+qohg35he+LIXa0zGCJ0tdQOxxhuOvmeJJk02HJsaLCnQ0PV/fQwCuRq&#10;NYyF7dLL1/g8usmWt0+dKvU6n/ZrEIGm8C/+c5c6zs+W8PtMvE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6yQzBAAAA3AAAAA8AAAAAAAAAAAAAAAAAmAIAAGRycy9kb3du&#10;cmV2LnhtbFBLBQYAAAAABAAEAPUAAACGAwAAAAA=&#10;">
                <v:path arrowok="t" o:connecttype="custom" o:connectlocs="0,0;1463040,0;910508,376493;0,1014984;0,0" o:connectangles="0,0,0,0,0"/>
              </v:shape>
              <v:rect id="Rectangle 162" style="position:absolute;left:2286;width:14721;height:10241;visibility:visible;mso-wrap-style:square;v-text-anchor:middle" o:spid="_x0000_s1029"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TK8YA&#10;AADcAAAADwAAAGRycy9kb3ducmV2LnhtbESP3WrCQBCF7wu+wzKCd3WjiJToKipI/6AQFcS7YXdM&#10;otnZkN3GtE/fLQjezXDO+ebMfNnZSrTU+NKxgtEwAUGsnSk5V3DYb59fQPiAbLByTAp+yMNy0Xua&#10;Y2rcjTNqdyEXEcI+RQVFCHUqpdcFWfRDVxNH7ewaiyGuTS5Ng7cIt5UcJ8lUWiw5Xiiwpk1B+rr7&#10;tpFy0F/Z6bWerD+PbZZ8vOe/F71SatDvVjMQgbrwMN/TbybWn47h/5k4gV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HTK8YAAADcAAAADwAAAAAAAAAAAAAAAACYAgAAZHJz&#10;L2Rvd25yZXYueG1sUEsFBgAAAAAEAAQA9QAAAIsDAAAAAA==&#10;">
                <v:fill type="frame" o:title="" recolor="t" rotate="t" r:id="rId2"/>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7ED7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C012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42DD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FA2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1CBE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A8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0C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0A5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14BF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0D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23A97"/>
    <w:multiLevelType w:val="hybridMultilevel"/>
    <w:tmpl w:val="EAA0A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42537"/>
    <w:multiLevelType w:val="hybridMultilevel"/>
    <w:tmpl w:val="34482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B6EA9"/>
    <w:multiLevelType w:val="hybridMultilevel"/>
    <w:tmpl w:val="237E0AF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2A2052B1"/>
    <w:multiLevelType w:val="hybridMultilevel"/>
    <w:tmpl w:val="53F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D3840"/>
    <w:multiLevelType w:val="hybridMultilevel"/>
    <w:tmpl w:val="7930B76A"/>
    <w:lvl w:ilvl="0" w:tplc="5274876A">
      <w:start w:val="1"/>
      <w:numFmt w:val="bullet"/>
      <w:lvlText w:val=""/>
      <w:lvlJc w:val="left"/>
      <w:pPr>
        <w:ind w:left="792" w:hanging="360"/>
      </w:pPr>
      <w:rPr>
        <w:rFonts w:ascii="Wingdings" w:hAnsi="Wingdings" w:hint="default"/>
      </w:rPr>
    </w:lvl>
    <w:lvl w:ilvl="1" w:tplc="51DE3AB6">
      <w:start w:val="1"/>
      <w:numFmt w:val="bullet"/>
      <w:lvlText w:val="o"/>
      <w:lvlJc w:val="left"/>
      <w:pPr>
        <w:ind w:left="1512" w:hanging="360"/>
      </w:pPr>
      <w:rPr>
        <w:rFonts w:ascii="Courier New" w:eastAsia="Courier New" w:hAnsi="Courier New" w:cs="Courier New"/>
      </w:rPr>
    </w:lvl>
    <w:lvl w:ilvl="2" w:tplc="CCCAE31E">
      <w:start w:val="1"/>
      <w:numFmt w:val="bullet"/>
      <w:lvlText w:val="▪"/>
      <w:lvlJc w:val="left"/>
      <w:pPr>
        <w:ind w:left="2232" w:hanging="360"/>
      </w:pPr>
      <w:rPr>
        <w:rFonts w:ascii="Noto Sans Symbols" w:eastAsia="Noto Sans Symbols" w:hAnsi="Noto Sans Symbols" w:cs="Noto Sans Symbols"/>
      </w:rPr>
    </w:lvl>
    <w:lvl w:ilvl="3" w:tplc="ABB84826">
      <w:start w:val="1"/>
      <w:numFmt w:val="bullet"/>
      <w:lvlText w:val="●"/>
      <w:lvlJc w:val="left"/>
      <w:pPr>
        <w:ind w:left="2952" w:hanging="360"/>
      </w:pPr>
      <w:rPr>
        <w:rFonts w:ascii="Noto Sans Symbols" w:eastAsia="Noto Sans Symbols" w:hAnsi="Noto Sans Symbols" w:cs="Noto Sans Symbols"/>
      </w:rPr>
    </w:lvl>
    <w:lvl w:ilvl="4" w:tplc="533A4344">
      <w:start w:val="1"/>
      <w:numFmt w:val="bullet"/>
      <w:lvlText w:val="o"/>
      <w:lvlJc w:val="left"/>
      <w:pPr>
        <w:ind w:left="3672" w:hanging="360"/>
      </w:pPr>
      <w:rPr>
        <w:rFonts w:ascii="Courier New" w:eastAsia="Courier New" w:hAnsi="Courier New" w:cs="Courier New"/>
      </w:rPr>
    </w:lvl>
    <w:lvl w:ilvl="5" w:tplc="EF08CD16">
      <w:start w:val="1"/>
      <w:numFmt w:val="bullet"/>
      <w:lvlText w:val="▪"/>
      <w:lvlJc w:val="left"/>
      <w:pPr>
        <w:ind w:left="4392" w:hanging="360"/>
      </w:pPr>
      <w:rPr>
        <w:rFonts w:ascii="Noto Sans Symbols" w:eastAsia="Noto Sans Symbols" w:hAnsi="Noto Sans Symbols" w:cs="Noto Sans Symbols"/>
      </w:rPr>
    </w:lvl>
    <w:lvl w:ilvl="6" w:tplc="7FA2E4E2">
      <w:start w:val="1"/>
      <w:numFmt w:val="bullet"/>
      <w:lvlText w:val="●"/>
      <w:lvlJc w:val="left"/>
      <w:pPr>
        <w:ind w:left="5112" w:hanging="360"/>
      </w:pPr>
      <w:rPr>
        <w:rFonts w:ascii="Noto Sans Symbols" w:eastAsia="Noto Sans Symbols" w:hAnsi="Noto Sans Symbols" w:cs="Noto Sans Symbols"/>
      </w:rPr>
    </w:lvl>
    <w:lvl w:ilvl="7" w:tplc="38E28FF8">
      <w:start w:val="1"/>
      <w:numFmt w:val="bullet"/>
      <w:lvlText w:val="o"/>
      <w:lvlJc w:val="left"/>
      <w:pPr>
        <w:ind w:left="5832" w:hanging="360"/>
      </w:pPr>
      <w:rPr>
        <w:rFonts w:ascii="Courier New" w:eastAsia="Courier New" w:hAnsi="Courier New" w:cs="Courier New"/>
      </w:rPr>
    </w:lvl>
    <w:lvl w:ilvl="8" w:tplc="8946A1F0">
      <w:start w:val="1"/>
      <w:numFmt w:val="bullet"/>
      <w:lvlText w:val="▪"/>
      <w:lvlJc w:val="left"/>
      <w:pPr>
        <w:ind w:left="6552" w:hanging="360"/>
      </w:pPr>
      <w:rPr>
        <w:rFonts w:ascii="Noto Sans Symbols" w:eastAsia="Noto Sans Symbols" w:hAnsi="Noto Sans Symbols" w:cs="Noto Sans Symbols"/>
      </w:rPr>
    </w:lvl>
  </w:abstractNum>
  <w:abstractNum w:abstractNumId="15" w15:restartNumberingAfterBreak="0">
    <w:nsid w:val="2D3F73A9"/>
    <w:multiLevelType w:val="hybridMultilevel"/>
    <w:tmpl w:val="CEC4E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4D719E"/>
    <w:multiLevelType w:val="hybridMultilevel"/>
    <w:tmpl w:val="2E54D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A4BFE"/>
    <w:multiLevelType w:val="hybridMultilevel"/>
    <w:tmpl w:val="369C8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D0BE4"/>
    <w:multiLevelType w:val="hybridMultilevel"/>
    <w:tmpl w:val="51CC6DCC"/>
    <w:lvl w:ilvl="0" w:tplc="335841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7"/>
  </w:num>
  <w:num w:numId="14">
    <w:abstractNumId w:val="11"/>
  </w:num>
  <w:num w:numId="15">
    <w:abstractNumId w:val="14"/>
  </w:num>
  <w:num w:numId="16">
    <w:abstractNumId w:val="12"/>
  </w:num>
  <w:num w:numId="17">
    <w:abstractNumId w:val="16"/>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AA"/>
    <w:rsid w:val="0002381F"/>
    <w:rsid w:val="000446CC"/>
    <w:rsid w:val="0004572A"/>
    <w:rsid w:val="00061A7D"/>
    <w:rsid w:val="00064E3E"/>
    <w:rsid w:val="00077551"/>
    <w:rsid w:val="000806BF"/>
    <w:rsid w:val="00096B21"/>
    <w:rsid w:val="000A6E91"/>
    <w:rsid w:val="000B03D4"/>
    <w:rsid w:val="000B143E"/>
    <w:rsid w:val="000C22FD"/>
    <w:rsid w:val="000D0461"/>
    <w:rsid w:val="000E0842"/>
    <w:rsid w:val="000E7C40"/>
    <w:rsid w:val="001104CC"/>
    <w:rsid w:val="001133EE"/>
    <w:rsid w:val="00113B41"/>
    <w:rsid w:val="00153815"/>
    <w:rsid w:val="00165AA8"/>
    <w:rsid w:val="00173208"/>
    <w:rsid w:val="001734CB"/>
    <w:rsid w:val="001817A4"/>
    <w:rsid w:val="00183E25"/>
    <w:rsid w:val="001A035C"/>
    <w:rsid w:val="001A440C"/>
    <w:rsid w:val="001C70E3"/>
    <w:rsid w:val="001D0E3E"/>
    <w:rsid w:val="001D1771"/>
    <w:rsid w:val="001D7A0E"/>
    <w:rsid w:val="0020743A"/>
    <w:rsid w:val="00222CA6"/>
    <w:rsid w:val="002400DD"/>
    <w:rsid w:val="00243533"/>
    <w:rsid w:val="002450DA"/>
    <w:rsid w:val="00263E3B"/>
    <w:rsid w:val="00264280"/>
    <w:rsid w:val="00280A13"/>
    <w:rsid w:val="002A107B"/>
    <w:rsid w:val="002A74BC"/>
    <w:rsid w:val="002B06E9"/>
    <w:rsid w:val="002C6ED5"/>
    <w:rsid w:val="002E7603"/>
    <w:rsid w:val="002F5404"/>
    <w:rsid w:val="00316D06"/>
    <w:rsid w:val="00334970"/>
    <w:rsid w:val="00334F48"/>
    <w:rsid w:val="0034470A"/>
    <w:rsid w:val="003556D5"/>
    <w:rsid w:val="003A43D2"/>
    <w:rsid w:val="003D23A0"/>
    <w:rsid w:val="003D3F80"/>
    <w:rsid w:val="00410B1A"/>
    <w:rsid w:val="00413009"/>
    <w:rsid w:val="004858C9"/>
    <w:rsid w:val="004870D2"/>
    <w:rsid w:val="00497C25"/>
    <w:rsid w:val="004A10E9"/>
    <w:rsid w:val="004A55DA"/>
    <w:rsid w:val="004B5F26"/>
    <w:rsid w:val="004D3D61"/>
    <w:rsid w:val="00500AB6"/>
    <w:rsid w:val="00507B0D"/>
    <w:rsid w:val="00530E89"/>
    <w:rsid w:val="0053623A"/>
    <w:rsid w:val="00540C69"/>
    <w:rsid w:val="00554D12"/>
    <w:rsid w:val="00564615"/>
    <w:rsid w:val="005947C6"/>
    <w:rsid w:val="005A2632"/>
    <w:rsid w:val="005C2A83"/>
    <w:rsid w:val="005E394D"/>
    <w:rsid w:val="006135FF"/>
    <w:rsid w:val="00623206"/>
    <w:rsid w:val="00623716"/>
    <w:rsid w:val="006572E3"/>
    <w:rsid w:val="00662DFA"/>
    <w:rsid w:val="00672C09"/>
    <w:rsid w:val="006A446D"/>
    <w:rsid w:val="006B4542"/>
    <w:rsid w:val="006D2A29"/>
    <w:rsid w:val="006E1921"/>
    <w:rsid w:val="006F038A"/>
    <w:rsid w:val="00700CEB"/>
    <w:rsid w:val="00701A2D"/>
    <w:rsid w:val="00706655"/>
    <w:rsid w:val="007201A7"/>
    <w:rsid w:val="00731DC3"/>
    <w:rsid w:val="0073287D"/>
    <w:rsid w:val="00744668"/>
    <w:rsid w:val="00783577"/>
    <w:rsid w:val="007A6BB6"/>
    <w:rsid w:val="007B4FC5"/>
    <w:rsid w:val="007D263B"/>
    <w:rsid w:val="007D51D7"/>
    <w:rsid w:val="007E0DF2"/>
    <w:rsid w:val="007E1D3F"/>
    <w:rsid w:val="00800603"/>
    <w:rsid w:val="00804B94"/>
    <w:rsid w:val="00820559"/>
    <w:rsid w:val="00827898"/>
    <w:rsid w:val="00834A9A"/>
    <w:rsid w:val="00865DB9"/>
    <w:rsid w:val="0089202B"/>
    <w:rsid w:val="008B1825"/>
    <w:rsid w:val="008B5297"/>
    <w:rsid w:val="008B5AD6"/>
    <w:rsid w:val="008C0906"/>
    <w:rsid w:val="009134FC"/>
    <w:rsid w:val="0091633F"/>
    <w:rsid w:val="00925C24"/>
    <w:rsid w:val="009415D1"/>
    <w:rsid w:val="00947F34"/>
    <w:rsid w:val="009853A5"/>
    <w:rsid w:val="009920EC"/>
    <w:rsid w:val="009A254A"/>
    <w:rsid w:val="009C7A96"/>
    <w:rsid w:val="009D3F3C"/>
    <w:rsid w:val="009E3546"/>
    <w:rsid w:val="009E51F8"/>
    <w:rsid w:val="00A236D5"/>
    <w:rsid w:val="00A340F2"/>
    <w:rsid w:val="00A36725"/>
    <w:rsid w:val="00A401AA"/>
    <w:rsid w:val="00B04979"/>
    <w:rsid w:val="00B232C1"/>
    <w:rsid w:val="00B41353"/>
    <w:rsid w:val="00B63ACC"/>
    <w:rsid w:val="00B66C63"/>
    <w:rsid w:val="00B727BE"/>
    <w:rsid w:val="00B97711"/>
    <w:rsid w:val="00BD60BE"/>
    <w:rsid w:val="00BD6F5E"/>
    <w:rsid w:val="00C150D1"/>
    <w:rsid w:val="00C17C47"/>
    <w:rsid w:val="00C31827"/>
    <w:rsid w:val="00C938BD"/>
    <w:rsid w:val="00CA04F9"/>
    <w:rsid w:val="00CA1B9E"/>
    <w:rsid w:val="00CE0B5D"/>
    <w:rsid w:val="00CE3710"/>
    <w:rsid w:val="00CF0E0B"/>
    <w:rsid w:val="00CF1D60"/>
    <w:rsid w:val="00CF2287"/>
    <w:rsid w:val="00D12D9E"/>
    <w:rsid w:val="00D130FE"/>
    <w:rsid w:val="00D25A27"/>
    <w:rsid w:val="00D31A78"/>
    <w:rsid w:val="00D33124"/>
    <w:rsid w:val="00D73210"/>
    <w:rsid w:val="00DC2031"/>
    <w:rsid w:val="00DC5557"/>
    <w:rsid w:val="00DE5EEB"/>
    <w:rsid w:val="00DF400E"/>
    <w:rsid w:val="00E13454"/>
    <w:rsid w:val="00E215BF"/>
    <w:rsid w:val="00E252EB"/>
    <w:rsid w:val="00E259B8"/>
    <w:rsid w:val="00E3594A"/>
    <w:rsid w:val="00E71577"/>
    <w:rsid w:val="00E90610"/>
    <w:rsid w:val="00E97954"/>
    <w:rsid w:val="00EB0D0B"/>
    <w:rsid w:val="00EB63A0"/>
    <w:rsid w:val="00EC16CD"/>
    <w:rsid w:val="00EC2655"/>
    <w:rsid w:val="00EE696A"/>
    <w:rsid w:val="00F3785C"/>
    <w:rsid w:val="00F42D1B"/>
    <w:rsid w:val="00F65B05"/>
    <w:rsid w:val="00F934EB"/>
    <w:rsid w:val="00FA30AA"/>
    <w:rsid w:val="00FA65EC"/>
    <w:rsid w:val="00FB3FE1"/>
    <w:rsid w:val="00FE0263"/>
    <w:rsid w:val="432B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701B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18"/>
        <w:szCs w:val="18"/>
        <w:lang w:val="en-US" w:eastAsia="ja-JP"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3E"/>
  </w:style>
  <w:style w:type="paragraph" w:styleId="Heading1">
    <w:name w:val="heading 1"/>
    <w:basedOn w:val="Normal"/>
    <w:link w:val="Heading1Char"/>
    <w:autoRedefine/>
    <w:uiPriority w:val="2"/>
    <w:qFormat/>
    <w:rsid w:val="00064E3E"/>
    <w:pPr>
      <w:keepNext/>
      <w:framePr w:hSpace="187" w:wrap="around" w:vAnchor="page" w:hAnchor="page" w:xAlign="center" w:y="1441"/>
      <w:spacing w:line="240" w:lineRule="auto"/>
      <w:suppressOverlap/>
      <w:jc w:val="right"/>
      <w:outlineLvl w:val="0"/>
    </w:pPr>
    <w:rPr>
      <w:rFonts w:asciiTheme="majorHAnsi" w:hAnsiTheme="majorHAnsi" w:cs="Arial"/>
      <w:bCs/>
      <w:caps/>
      <w:color w:val="0D0D0D" w:themeColor="text1" w:themeTint="F2"/>
      <w:spacing w:val="4"/>
      <w:kern w:val="44"/>
      <w:sz w:val="24"/>
      <w:szCs w:val="64"/>
      <w:lang w:eastAsia="en-US"/>
    </w:rPr>
  </w:style>
  <w:style w:type="paragraph" w:styleId="Heading2">
    <w:name w:val="heading 2"/>
    <w:basedOn w:val="Normal"/>
    <w:link w:val="Heading2Char"/>
    <w:uiPriority w:val="2"/>
    <w:unhideWhenUsed/>
    <w:qFormat/>
    <w:rsid w:val="00064E3E"/>
    <w:pPr>
      <w:spacing w:before="60" w:after="20"/>
      <w:jc w:val="right"/>
      <w:outlineLvl w:val="1"/>
    </w:pPr>
    <w:rPr>
      <w:rFonts w:asciiTheme="majorHAnsi" w:hAnsiTheme="majorHAnsi"/>
      <w:spacing w:val="40"/>
    </w:rPr>
  </w:style>
  <w:style w:type="paragraph" w:styleId="Heading3">
    <w:name w:val="heading 3"/>
    <w:basedOn w:val="Normal"/>
    <w:link w:val="Heading3Char"/>
    <w:uiPriority w:val="9"/>
    <w:semiHidden/>
    <w:unhideWhenUsed/>
    <w:qFormat/>
    <w:rsid w:val="00064E3E"/>
    <w:pPr>
      <w:keepNext/>
      <w:keepLines/>
      <w:spacing w:before="40"/>
      <w:outlineLvl w:val="2"/>
    </w:pPr>
    <w:rPr>
      <w:rFonts w:asciiTheme="majorHAnsi" w:eastAsiaTheme="majorEastAsia" w:hAnsiTheme="majorHAnsi" w:cstheme="majorBidi"/>
      <w:color w:val="00375F" w:themeColor="accent1" w:themeShade="7F"/>
      <w:szCs w:val="24"/>
    </w:rPr>
  </w:style>
  <w:style w:type="paragraph" w:styleId="Heading4">
    <w:name w:val="heading 4"/>
    <w:basedOn w:val="Normal"/>
    <w:next w:val="Normal"/>
    <w:link w:val="Heading4Char"/>
    <w:uiPriority w:val="2"/>
    <w:semiHidden/>
    <w:unhideWhenUsed/>
    <w:qFormat/>
    <w:rsid w:val="007B4FC5"/>
    <w:pPr>
      <w:keepNext/>
      <w:keepLines/>
      <w:spacing w:before="40"/>
      <w:outlineLvl w:val="3"/>
    </w:pPr>
    <w:rPr>
      <w:rFonts w:asciiTheme="majorHAnsi" w:eastAsiaTheme="majorEastAsia" w:hAnsiTheme="majorHAnsi" w:cstheme="majorBidi"/>
      <w:i/>
      <w:iCs/>
      <w:color w:val="003760" w:themeColor="accent1" w:themeShade="80"/>
    </w:rPr>
  </w:style>
  <w:style w:type="paragraph" w:styleId="Heading5">
    <w:name w:val="heading 5"/>
    <w:basedOn w:val="Normal"/>
    <w:next w:val="Normal"/>
    <w:link w:val="Heading5Char"/>
    <w:uiPriority w:val="2"/>
    <w:semiHidden/>
    <w:unhideWhenUsed/>
    <w:qFormat/>
    <w:pPr>
      <w:keepNext/>
      <w:keepLines/>
      <w:spacing w:before="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2"/>
    <w:semiHidden/>
    <w:unhideWhenUsed/>
    <w:qFormat/>
    <w:pPr>
      <w:keepNext/>
      <w:keepLines/>
      <w:spacing w:before="40"/>
      <w:outlineLvl w:val="5"/>
    </w:pPr>
    <w:rPr>
      <w:rFonts w:asciiTheme="majorHAnsi" w:eastAsiaTheme="majorEastAsia" w:hAnsiTheme="majorHAnsi" w:cstheme="majorBidi"/>
      <w:color w:val="00375F" w:themeColor="accent1" w:themeShade="7F"/>
    </w:rPr>
  </w:style>
  <w:style w:type="paragraph" w:styleId="Heading7">
    <w:name w:val="heading 7"/>
    <w:basedOn w:val="Normal"/>
    <w:next w:val="Normal"/>
    <w:link w:val="Heading7Char"/>
    <w:uiPriority w:val="2"/>
    <w:semiHidden/>
    <w:unhideWhenUsed/>
    <w:qFormat/>
    <w:rsid w:val="007B4FC5"/>
    <w:pPr>
      <w:keepNext/>
      <w:keepLines/>
      <w:spacing w:before="40"/>
      <w:outlineLvl w:val="6"/>
    </w:pPr>
    <w:rPr>
      <w:rFonts w:asciiTheme="majorHAnsi" w:eastAsiaTheme="majorEastAsia" w:hAnsiTheme="majorHAnsi" w:cstheme="majorBidi"/>
      <w:i/>
      <w:iCs/>
      <w:color w:val="00375F" w:themeColor="accent1" w:themeShade="7F"/>
    </w:rPr>
  </w:style>
  <w:style w:type="paragraph" w:styleId="Heading8">
    <w:name w:val="heading 8"/>
    <w:basedOn w:val="Normal"/>
    <w:next w:val="Normal"/>
    <w:link w:val="Heading8Char"/>
    <w:uiPriority w:val="2"/>
    <w:semiHidden/>
    <w:unhideWhenUsed/>
    <w:qFormat/>
    <w:pPr>
      <w:keepNext/>
      <w:keepLines/>
      <w:spacing w:before="40"/>
      <w:outlineLvl w:val="7"/>
    </w:pPr>
    <w:rPr>
      <w:rFonts w:asciiTheme="majorHAnsi" w:eastAsiaTheme="majorEastAsia" w:hAnsiTheme="majorHAnsi" w:cstheme="majorBidi"/>
      <w:color w:val="001030" w:themeColor="accent3" w:themeShade="80"/>
      <w:szCs w:val="21"/>
    </w:rPr>
  </w:style>
  <w:style w:type="paragraph" w:styleId="Heading9">
    <w:name w:val="heading 9"/>
    <w:basedOn w:val="Normal"/>
    <w:next w:val="Normal"/>
    <w:link w:val="Heading9Char"/>
    <w:uiPriority w:val="2"/>
    <w:semiHidden/>
    <w:unhideWhenUsed/>
    <w:qFormat/>
    <w:pPr>
      <w:keepNext/>
      <w:keepLines/>
      <w:spacing w:before="40"/>
      <w:outlineLvl w:val="8"/>
    </w:pPr>
    <w:rPr>
      <w:rFonts w:asciiTheme="majorHAnsi" w:eastAsiaTheme="majorEastAsia" w:hAnsiTheme="majorHAnsi" w:cstheme="majorBidi"/>
      <w:b/>
      <w:iCs/>
      <w:color w:val="001030" w:themeColor="accent3"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7B4FC5"/>
    <w:rPr>
      <w:b/>
      <w:bCs/>
      <w:caps w:val="0"/>
      <w:smallCaps/>
      <w:color w:val="003760" w:themeColor="accent1" w:themeShade="80"/>
      <w:spacing w:val="0"/>
    </w:rPr>
  </w:style>
  <w:style w:type="character" w:customStyle="1" w:styleId="Heading1Char">
    <w:name w:val="Heading 1 Char"/>
    <w:basedOn w:val="DefaultParagraphFont"/>
    <w:link w:val="Heading1"/>
    <w:uiPriority w:val="2"/>
    <w:rsid w:val="00064E3E"/>
    <w:rPr>
      <w:rFonts w:asciiTheme="majorHAnsi" w:hAnsiTheme="majorHAnsi" w:cs="Arial"/>
      <w:bCs/>
      <w:caps/>
      <w:color w:val="0D0D0D" w:themeColor="text1" w:themeTint="F2"/>
      <w:spacing w:val="4"/>
      <w:kern w:val="44"/>
      <w:sz w:val="24"/>
      <w:szCs w:val="64"/>
      <w:lang w:eastAsia="en-US"/>
    </w:rPr>
  </w:style>
  <w:style w:type="paragraph" w:styleId="Title">
    <w:name w:val="Title"/>
    <w:basedOn w:val="Normal"/>
    <w:link w:val="TitleChar"/>
    <w:uiPriority w:val="1"/>
    <w:qFormat/>
    <w:rsid w:val="00064E3E"/>
    <w:pPr>
      <w:spacing w:before="80"/>
      <w:ind w:left="101"/>
      <w:contextualSpacing/>
    </w:pPr>
    <w:rPr>
      <w:rFonts w:asciiTheme="majorHAnsi" w:eastAsiaTheme="majorEastAsia" w:hAnsiTheme="majorHAnsi" w:cstheme="majorBidi"/>
      <w:caps/>
      <w:color w:val="000000" w:themeColor="text1"/>
      <w:kern w:val="28"/>
      <w:sz w:val="52"/>
      <w:szCs w:val="56"/>
    </w:rPr>
  </w:style>
  <w:style w:type="character" w:customStyle="1" w:styleId="TitleChar">
    <w:name w:val="Title Char"/>
    <w:basedOn w:val="DefaultParagraphFont"/>
    <w:link w:val="Title"/>
    <w:uiPriority w:val="1"/>
    <w:rsid w:val="00064E3E"/>
    <w:rPr>
      <w:rFonts w:asciiTheme="majorHAnsi" w:eastAsiaTheme="majorEastAsia" w:hAnsiTheme="majorHAnsi" w:cstheme="majorBidi"/>
      <w:caps/>
      <w:color w:val="000000" w:themeColor="text1"/>
      <w:kern w:val="28"/>
      <w:sz w:val="52"/>
      <w:szCs w:val="56"/>
    </w:rPr>
  </w:style>
  <w:style w:type="paragraph" w:styleId="Header">
    <w:name w:val="header"/>
    <w:basedOn w:val="Normal"/>
    <w:link w:val="HeaderChar"/>
    <w:uiPriority w:val="99"/>
    <w:rsid w:val="00064E3E"/>
    <w:pPr>
      <w:spacing w:line="240" w:lineRule="auto"/>
    </w:pPr>
  </w:style>
  <w:style w:type="character" w:customStyle="1" w:styleId="HeaderChar">
    <w:name w:val="Header Char"/>
    <w:basedOn w:val="DefaultParagraphFont"/>
    <w:link w:val="Header"/>
    <w:uiPriority w:val="99"/>
    <w:rsid w:val="00064E3E"/>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Pr>
      <w:rFonts w:asciiTheme="majorHAnsi" w:eastAsiaTheme="majorEastAsia" w:hAnsiTheme="majorHAnsi" w:cstheme="majorBidi"/>
      <w:b/>
      <w:i/>
    </w:rPr>
  </w:style>
  <w:style w:type="paragraph" w:customStyle="1" w:styleId="Normalright">
    <w:name w:val="Normal right"/>
    <w:basedOn w:val="Normal"/>
    <w:qFormat/>
    <w:rsid w:val="00064E3E"/>
    <w:pPr>
      <w:spacing w:before="60" w:after="20"/>
    </w:pPr>
    <w:rPr>
      <w:rFonts w:eastAsiaTheme="majorEastAsia" w:cs="Arial"/>
      <w:b/>
      <w:color w:val="0D0D0D" w:themeColor="text1" w:themeTint="F2"/>
      <w:spacing w:val="4"/>
      <w:sz w:val="22"/>
      <w:lang w:eastAsia="en-US"/>
    </w:rPr>
  </w:style>
  <w:style w:type="character" w:customStyle="1" w:styleId="Heading6Char">
    <w:name w:val="Heading 6 Char"/>
    <w:basedOn w:val="DefaultParagraphFont"/>
    <w:link w:val="Heading6"/>
    <w:uiPriority w:val="2"/>
    <w:semiHidden/>
    <w:rPr>
      <w:rFonts w:asciiTheme="majorHAnsi" w:eastAsiaTheme="majorEastAsia" w:hAnsiTheme="majorHAnsi" w:cstheme="majorBidi"/>
      <w:color w:val="00375F" w:themeColor="accent1" w:themeShade="7F"/>
    </w:rPr>
  </w:style>
  <w:style w:type="character" w:customStyle="1" w:styleId="Heading8Char">
    <w:name w:val="Heading 8 Char"/>
    <w:basedOn w:val="DefaultParagraphFont"/>
    <w:link w:val="Heading8"/>
    <w:uiPriority w:val="2"/>
    <w:semiHidden/>
    <w:rPr>
      <w:rFonts w:asciiTheme="majorHAnsi" w:eastAsiaTheme="majorEastAsia" w:hAnsiTheme="majorHAnsi" w:cstheme="majorBidi"/>
      <w:color w:val="001030" w:themeColor="accent3" w:themeShade="80"/>
      <w:szCs w:val="21"/>
    </w:rPr>
  </w:style>
  <w:style w:type="paragraph" w:styleId="Footer">
    <w:name w:val="footer"/>
    <w:basedOn w:val="Normal"/>
    <w:link w:val="FooterChar"/>
    <w:uiPriority w:val="99"/>
    <w:unhideWhenUsed/>
    <w:rsid w:val="00064E3E"/>
    <w:rPr>
      <w:rFonts w:cs="Times New Roman"/>
      <w:lang w:eastAsia="en-US"/>
    </w:rPr>
  </w:style>
  <w:style w:type="character" w:customStyle="1" w:styleId="FooterChar">
    <w:name w:val="Footer Char"/>
    <w:basedOn w:val="DefaultParagraphFont"/>
    <w:link w:val="Footer"/>
    <w:uiPriority w:val="99"/>
    <w:rsid w:val="00064E3E"/>
    <w:rPr>
      <w:rFonts w:cs="Times New Roman"/>
      <w:lang w:eastAsia="en-US"/>
    </w:rPr>
  </w:style>
  <w:style w:type="table" w:styleId="TableGridLight">
    <w:name w:val="Grid Table Light"/>
    <w:basedOn w:val="TableNormal"/>
    <w:uiPriority w:val="40"/>
    <w:rPr>
      <w:rFonts w:cs="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2"/>
    <w:rsid w:val="00064E3E"/>
    <w:rPr>
      <w:rFonts w:asciiTheme="majorHAnsi" w:hAnsiTheme="majorHAnsi"/>
      <w:spacing w:val="40"/>
    </w:rPr>
  </w:style>
  <w:style w:type="table" w:customStyle="1" w:styleId="SalesInfo">
    <w:name w:val="Sales Info"/>
    <w:basedOn w:val="TableNormal"/>
    <w:uiPriority w:val="99"/>
    <w:pPr>
      <w:spacing w:before="60" w:after="2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eastAsiaTheme="majorEastAsia" w:hAnsiTheme="majorHAnsi"/>
        <w:caps/>
        <w:smallCaps w:val="0"/>
        <w:color w:val="0D0D0D" w:themeColor="text1" w:themeTint="F2"/>
        <w:spacing w:val="4"/>
        <w:sz w:val="1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5990FF" w:themeFill="accent3" w:themeFillTint="66"/>
      </w:tcPr>
    </w:tblStylePr>
  </w:style>
  <w:style w:type="table" w:customStyle="1" w:styleId="Contenttable">
    <w:name w:val="Content table"/>
    <w:basedOn w:val="TableNormal"/>
    <w:uiPriority w:val="99"/>
    <w:rsid w:val="002F5404"/>
    <w:pPr>
      <w:spacing w:before="60" w:after="20"/>
    </w:pPr>
    <w:tblPr>
      <w:tblStyleRowBandSize w:val="1"/>
    </w:tblPr>
    <w:tcPr>
      <w:shd w:val="clear" w:color="auto" w:fill="FFFFFF" w:themeFill="background1"/>
    </w:tcPr>
    <w:tblStylePr w:type="firstRow">
      <w:rPr>
        <w:rFonts w:asciiTheme="majorHAnsi" w:eastAsiaTheme="majorEastAsia" w:hAnsiTheme="majorHAnsi"/>
        <w:caps/>
        <w:smallCaps w:val="0"/>
        <w:color w:val="0D0D0D" w:themeColor="text1" w:themeTint="F2"/>
        <w:spacing w:val="4"/>
        <w:sz w:val="18"/>
      </w:rPr>
      <w:tblPr/>
      <w:tcPr>
        <w:tcBorders>
          <w:top w:val="nil"/>
          <w:left w:val="nil"/>
          <w:bottom w:val="single" w:sz="4" w:space="0" w:color="000000" w:themeColor="text1"/>
          <w:right w:val="nil"/>
          <w:insideH w:val="nil"/>
          <w:insideV w:val="nil"/>
          <w:tl2br w:val="nil"/>
          <w:tr2bl w:val="nil"/>
        </w:tcBorders>
        <w:shd w:val="clear" w:color="auto" w:fill="FFFFFF" w:themeFill="background1"/>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style>
  <w:style w:type="character" w:customStyle="1" w:styleId="Heading9Char">
    <w:name w:val="Heading 9 Char"/>
    <w:basedOn w:val="DefaultParagraphFont"/>
    <w:link w:val="Heading9"/>
    <w:uiPriority w:val="2"/>
    <w:semiHidden/>
    <w:rPr>
      <w:rFonts w:asciiTheme="majorHAnsi" w:eastAsiaTheme="majorEastAsia" w:hAnsiTheme="majorHAnsi" w:cstheme="majorBidi"/>
      <w:b/>
      <w:iCs/>
      <w:color w:val="001030" w:themeColor="accent3" w:themeShade="80"/>
      <w:szCs w:val="21"/>
    </w:rPr>
  </w:style>
  <w:style w:type="table" w:customStyle="1" w:styleId="TotalTable">
    <w:name w:val="Total Table"/>
    <w:basedOn w:val="TableNormal"/>
    <w:uiPriority w:val="99"/>
    <w:pPr>
      <w:spacing w:line="240" w:lineRule="auto"/>
    </w:p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ACC7FF" w:themeFill="accent3" w:themeFillTint="33"/>
      </w:tcPr>
    </w:tblStylePr>
  </w:style>
  <w:style w:type="table" w:styleId="PlainTable2">
    <w:name w:val="Plain Table 2"/>
    <w:basedOn w:val="TableNormal"/>
    <w:uiPriority w:val="42"/>
    <w:rsid w:val="008920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64E3E"/>
    <w:rPr>
      <w:rFonts w:asciiTheme="majorHAnsi" w:eastAsiaTheme="majorEastAsia" w:hAnsiTheme="majorHAnsi" w:cstheme="majorBidi"/>
      <w:color w:val="00375F" w:themeColor="accent1" w:themeShade="7F"/>
      <w:szCs w:val="24"/>
    </w:rPr>
  </w:style>
  <w:style w:type="paragraph" w:customStyle="1" w:styleId="Style1">
    <w:name w:val="Style1"/>
    <w:basedOn w:val="Normal"/>
    <w:link w:val="Style1Char"/>
    <w:qFormat/>
    <w:rsid w:val="00064E3E"/>
    <w:pPr>
      <w:framePr w:hSpace="180" w:wrap="around" w:vAnchor="text" w:hAnchor="margin" w:xAlign="center" w:y="5211"/>
      <w:spacing w:before="60" w:after="20"/>
    </w:pPr>
    <w:rPr>
      <w:rFonts w:asciiTheme="majorHAnsi" w:eastAsiaTheme="majorEastAsia" w:hAnsiTheme="majorHAnsi" w:cs="Microsoft Sans Serif"/>
      <w:color w:val="001747" w:themeColor="accent3" w:themeShade="BF"/>
      <w:spacing w:val="4"/>
      <w:sz w:val="28"/>
      <w:szCs w:val="28"/>
    </w:rPr>
  </w:style>
  <w:style w:type="character" w:customStyle="1" w:styleId="Style1Char">
    <w:name w:val="Style1 Char"/>
    <w:basedOn w:val="DefaultParagraphFont"/>
    <w:link w:val="Style1"/>
    <w:rsid w:val="00064E3E"/>
    <w:rPr>
      <w:rFonts w:asciiTheme="majorHAnsi" w:eastAsiaTheme="majorEastAsia" w:hAnsiTheme="majorHAnsi" w:cs="Microsoft Sans Serif"/>
      <w:color w:val="001747" w:themeColor="accent3" w:themeShade="BF"/>
      <w:spacing w:val="4"/>
      <w:sz w:val="28"/>
      <w:szCs w:val="28"/>
    </w:rPr>
  </w:style>
  <w:style w:type="character" w:customStyle="1" w:styleId="Heading4Char">
    <w:name w:val="Heading 4 Char"/>
    <w:basedOn w:val="DefaultParagraphFont"/>
    <w:link w:val="Heading4"/>
    <w:uiPriority w:val="2"/>
    <w:semiHidden/>
    <w:rsid w:val="007B4FC5"/>
    <w:rPr>
      <w:rFonts w:asciiTheme="majorHAnsi" w:eastAsiaTheme="majorEastAsia" w:hAnsiTheme="majorHAnsi" w:cstheme="majorBidi"/>
      <w:i/>
      <w:iCs/>
      <w:color w:val="003760" w:themeColor="accent1" w:themeShade="80"/>
    </w:rPr>
  </w:style>
  <w:style w:type="character" w:customStyle="1" w:styleId="Heading7Char">
    <w:name w:val="Heading 7 Char"/>
    <w:basedOn w:val="DefaultParagraphFont"/>
    <w:link w:val="Heading7"/>
    <w:uiPriority w:val="2"/>
    <w:semiHidden/>
    <w:rsid w:val="007B4FC5"/>
    <w:rPr>
      <w:rFonts w:asciiTheme="majorHAnsi" w:eastAsiaTheme="majorEastAsia" w:hAnsiTheme="majorHAnsi" w:cstheme="majorBidi"/>
      <w:i/>
      <w:iCs/>
      <w:color w:val="00375F" w:themeColor="accent1" w:themeShade="7F"/>
    </w:rPr>
  </w:style>
  <w:style w:type="character" w:styleId="IntenseEmphasis">
    <w:name w:val="Intense Emphasis"/>
    <w:basedOn w:val="DefaultParagraphFont"/>
    <w:uiPriority w:val="21"/>
    <w:semiHidden/>
    <w:unhideWhenUsed/>
    <w:qFormat/>
    <w:rsid w:val="007B4FC5"/>
    <w:rPr>
      <w:i/>
      <w:iCs/>
      <w:color w:val="003760" w:themeColor="accent1" w:themeShade="80"/>
    </w:rPr>
  </w:style>
  <w:style w:type="paragraph" w:styleId="IntenseQuote">
    <w:name w:val="Intense Quote"/>
    <w:basedOn w:val="Normal"/>
    <w:next w:val="Normal"/>
    <w:link w:val="IntenseQuoteChar"/>
    <w:uiPriority w:val="30"/>
    <w:semiHidden/>
    <w:unhideWhenUsed/>
    <w:qFormat/>
    <w:rsid w:val="007B4FC5"/>
    <w:pPr>
      <w:pBdr>
        <w:top w:val="single" w:sz="4" w:space="10" w:color="003760" w:themeColor="accent1" w:themeShade="80"/>
        <w:bottom w:val="single" w:sz="4" w:space="10" w:color="003760" w:themeColor="accent1" w:themeShade="80"/>
      </w:pBdr>
      <w:spacing w:before="360" w:after="360"/>
      <w:ind w:left="864" w:right="864"/>
      <w:jc w:val="center"/>
    </w:pPr>
    <w:rPr>
      <w:i/>
      <w:iCs/>
      <w:color w:val="003760" w:themeColor="accent1" w:themeShade="80"/>
    </w:rPr>
  </w:style>
  <w:style w:type="character" w:customStyle="1" w:styleId="IntenseQuoteChar">
    <w:name w:val="Intense Quote Char"/>
    <w:basedOn w:val="DefaultParagraphFont"/>
    <w:link w:val="IntenseQuote"/>
    <w:uiPriority w:val="30"/>
    <w:semiHidden/>
    <w:rsid w:val="007B4FC5"/>
    <w:rPr>
      <w:i/>
      <w:iCs/>
      <w:color w:val="003760" w:themeColor="accent1" w:themeShade="80"/>
    </w:rPr>
  </w:style>
  <w:style w:type="paragraph" w:styleId="TOCHeading">
    <w:name w:val="TOC Heading"/>
    <w:basedOn w:val="Heading1"/>
    <w:next w:val="Normal"/>
    <w:uiPriority w:val="39"/>
    <w:semiHidden/>
    <w:unhideWhenUsed/>
    <w:qFormat/>
    <w:rsid w:val="007B4FC5"/>
    <w:pPr>
      <w:keepLines/>
      <w:framePr w:hSpace="0" w:wrap="auto" w:vAnchor="margin" w:hAnchor="text" w:xAlign="left" w:yAlign="inline"/>
      <w:spacing w:before="240" w:line="312" w:lineRule="auto"/>
      <w:suppressOverlap w:val="0"/>
      <w:jc w:val="left"/>
      <w:outlineLvl w:val="9"/>
    </w:pPr>
    <w:rPr>
      <w:rFonts w:eastAsiaTheme="majorEastAsia" w:cstheme="majorBidi"/>
      <w:bCs w:val="0"/>
      <w:caps w:val="0"/>
      <w:color w:val="003760" w:themeColor="accent1" w:themeShade="80"/>
      <w:spacing w:val="0"/>
      <w:kern w:val="0"/>
      <w:sz w:val="32"/>
      <w:szCs w:val="32"/>
      <w:lang w:eastAsia="ja-JP"/>
    </w:rPr>
  </w:style>
  <w:style w:type="paragraph" w:styleId="BlockText">
    <w:name w:val="Block Text"/>
    <w:basedOn w:val="Normal"/>
    <w:uiPriority w:val="99"/>
    <w:semiHidden/>
    <w:unhideWhenUsed/>
    <w:rsid w:val="007B4FC5"/>
    <w:pPr>
      <w:pBdr>
        <w:top w:val="single" w:sz="2" w:space="10" w:color="003760" w:themeColor="accent1" w:themeShade="80"/>
        <w:left w:val="single" w:sz="2" w:space="10" w:color="003760" w:themeColor="accent1" w:themeShade="80"/>
        <w:bottom w:val="single" w:sz="2" w:space="10" w:color="003760" w:themeColor="accent1" w:themeShade="80"/>
        <w:right w:val="single" w:sz="2" w:space="10" w:color="003760" w:themeColor="accent1" w:themeShade="80"/>
      </w:pBdr>
      <w:ind w:left="1152" w:right="1152"/>
    </w:pPr>
    <w:rPr>
      <w:i/>
      <w:iCs/>
      <w:color w:val="003760" w:themeColor="accent1" w:themeShade="80"/>
    </w:rPr>
  </w:style>
  <w:style w:type="character" w:styleId="FollowedHyperlink">
    <w:name w:val="FollowedHyperlink"/>
    <w:basedOn w:val="DefaultParagraphFont"/>
    <w:uiPriority w:val="99"/>
    <w:semiHidden/>
    <w:unhideWhenUsed/>
    <w:rsid w:val="007B4FC5"/>
    <w:rPr>
      <w:color w:val="444027" w:themeColor="background2" w:themeShade="40"/>
      <w:u w:val="single"/>
    </w:rPr>
  </w:style>
  <w:style w:type="character" w:styleId="Hyperlink">
    <w:name w:val="Hyperlink"/>
    <w:basedOn w:val="DefaultParagraphFont"/>
    <w:uiPriority w:val="99"/>
    <w:unhideWhenUsed/>
    <w:rsid w:val="007B4FC5"/>
    <w:rPr>
      <w:color w:val="044355" w:themeColor="accent6" w:themeShade="80"/>
      <w:u w:val="single"/>
    </w:rPr>
  </w:style>
  <w:style w:type="character" w:customStyle="1" w:styleId="UnresolvedMention1">
    <w:name w:val="Unresolved Mention1"/>
    <w:basedOn w:val="DefaultParagraphFont"/>
    <w:uiPriority w:val="99"/>
    <w:semiHidden/>
    <w:unhideWhenUsed/>
    <w:rsid w:val="007B4FC5"/>
    <w:rPr>
      <w:color w:val="595959" w:themeColor="text1" w:themeTint="A6"/>
      <w:shd w:val="clear" w:color="auto" w:fill="E6E6E6"/>
    </w:rPr>
  </w:style>
  <w:style w:type="paragraph" w:styleId="Subtitle">
    <w:name w:val="Subtitle"/>
    <w:basedOn w:val="Normal"/>
    <w:next w:val="Normal"/>
    <w:link w:val="SubtitleChar"/>
    <w:uiPriority w:val="11"/>
    <w:semiHidden/>
    <w:unhideWhenUsed/>
    <w:qFormat/>
    <w:rsid w:val="007B4FC5"/>
    <w:pPr>
      <w:numPr>
        <w:ilvl w:val="1"/>
      </w:numPr>
      <w:spacing w:after="160"/>
    </w:pPr>
    <w:rPr>
      <w:b/>
      <w:caps/>
      <w:color w:val="000000" w:themeColor="text1"/>
      <w:spacing w:val="15"/>
      <w:sz w:val="32"/>
      <w:szCs w:val="22"/>
    </w:rPr>
  </w:style>
  <w:style w:type="character" w:customStyle="1" w:styleId="SubtitleChar">
    <w:name w:val="Subtitle Char"/>
    <w:basedOn w:val="DefaultParagraphFont"/>
    <w:link w:val="Subtitle"/>
    <w:uiPriority w:val="11"/>
    <w:semiHidden/>
    <w:rsid w:val="007B4FC5"/>
    <w:rPr>
      <w:b/>
      <w:caps/>
      <w:color w:val="000000" w:themeColor="text1"/>
      <w:spacing w:val="15"/>
      <w:sz w:val="32"/>
      <w:szCs w:val="22"/>
    </w:rPr>
  </w:style>
  <w:style w:type="paragraph" w:styleId="Date">
    <w:name w:val="Date"/>
    <w:basedOn w:val="Normal"/>
    <w:next w:val="Normal"/>
    <w:link w:val="DateChar"/>
    <w:uiPriority w:val="99"/>
    <w:rsid w:val="00064E3E"/>
    <w:rPr>
      <w:rFonts w:asciiTheme="majorHAnsi" w:hAnsiTheme="majorHAnsi"/>
      <w:color w:val="000000" w:themeColor="text1"/>
      <w:sz w:val="32"/>
      <w:szCs w:val="32"/>
    </w:rPr>
  </w:style>
  <w:style w:type="character" w:customStyle="1" w:styleId="DateChar">
    <w:name w:val="Date Char"/>
    <w:basedOn w:val="DefaultParagraphFont"/>
    <w:link w:val="Date"/>
    <w:uiPriority w:val="99"/>
    <w:rsid w:val="00064E3E"/>
    <w:rPr>
      <w:rFonts w:asciiTheme="majorHAnsi" w:hAnsiTheme="majorHAnsi"/>
      <w:color w:val="000000" w:themeColor="text1"/>
      <w:sz w:val="32"/>
      <w:szCs w:val="32"/>
    </w:rPr>
  </w:style>
  <w:style w:type="paragraph" w:styleId="ListParagraph">
    <w:name w:val="List Paragraph"/>
    <w:basedOn w:val="Normal"/>
    <w:uiPriority w:val="34"/>
    <w:unhideWhenUsed/>
    <w:qFormat/>
    <w:rsid w:val="00413009"/>
    <w:pPr>
      <w:ind w:left="720"/>
      <w:contextualSpacing/>
    </w:pPr>
  </w:style>
  <w:style w:type="paragraph" w:customStyle="1" w:styleId="Default">
    <w:name w:val="Default"/>
    <w:rsid w:val="0091633F"/>
    <w:pPr>
      <w:autoSpaceDE w:val="0"/>
      <w:autoSpaceDN w:val="0"/>
      <w:adjustRightInd w:val="0"/>
      <w:spacing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222CA6"/>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22CA6"/>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141562">
      <w:bodyDiv w:val="1"/>
      <w:marLeft w:val="0"/>
      <w:marRight w:val="0"/>
      <w:marTop w:val="0"/>
      <w:marBottom w:val="0"/>
      <w:divBdr>
        <w:top w:val="none" w:sz="0" w:space="0" w:color="auto"/>
        <w:left w:val="none" w:sz="0" w:space="0" w:color="auto"/>
        <w:bottom w:val="none" w:sz="0" w:space="0" w:color="auto"/>
        <w:right w:val="none" w:sz="0" w:space="0" w:color="auto"/>
      </w:divBdr>
    </w:div>
    <w:div w:id="1388798878">
      <w:bodyDiv w:val="1"/>
      <w:marLeft w:val="0"/>
      <w:marRight w:val="0"/>
      <w:marTop w:val="0"/>
      <w:marBottom w:val="0"/>
      <w:divBdr>
        <w:top w:val="none" w:sz="0" w:space="0" w:color="auto"/>
        <w:left w:val="none" w:sz="0" w:space="0" w:color="auto"/>
        <w:bottom w:val="none" w:sz="0" w:space="0" w:color="auto"/>
        <w:right w:val="none" w:sz="0" w:space="0" w:color="auto"/>
      </w:divBdr>
    </w:div>
    <w:div w:id="1683313686">
      <w:bodyDiv w:val="1"/>
      <w:marLeft w:val="0"/>
      <w:marRight w:val="0"/>
      <w:marTop w:val="0"/>
      <w:marBottom w:val="0"/>
      <w:divBdr>
        <w:top w:val="none" w:sz="0" w:space="0" w:color="auto"/>
        <w:left w:val="none" w:sz="0" w:space="0" w:color="auto"/>
        <w:bottom w:val="none" w:sz="0" w:space="0" w:color="auto"/>
        <w:right w:val="none" w:sz="0" w:space="0" w:color="auto"/>
      </w:divBdr>
    </w:div>
    <w:div w:id="189303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Service%20invoice%20(Green%20Gradient%20design).dotx" TargetMode="External"/></Relationships>
</file>

<file path=word/theme/theme1.xml><?xml version="1.0" encoding="utf-8"?>
<a:theme xmlns:a="http://schemas.openxmlformats.org/drawingml/2006/main" name="Green Gradient">
  <a:themeElements>
    <a:clrScheme name="Custom 1">
      <a:dk1>
        <a:sysClr val="windowText" lastClr="000000"/>
      </a:dk1>
      <a:lt1>
        <a:sysClr val="window" lastClr="FFFFFF"/>
      </a:lt1>
      <a:dk2>
        <a:srgbClr val="455F51"/>
      </a:dk2>
      <a:lt2>
        <a:srgbClr val="E2DFCC"/>
      </a:lt2>
      <a:accent1>
        <a:srgbClr val="0070C0"/>
      </a:accent1>
      <a:accent2>
        <a:srgbClr val="002060"/>
      </a:accent2>
      <a:accent3>
        <a:srgbClr val="002060"/>
      </a:accent3>
      <a:accent4>
        <a:srgbClr val="1E5E70"/>
      </a:accent4>
      <a:accent5>
        <a:srgbClr val="2D8DA8"/>
      </a:accent5>
      <a:accent6>
        <a:srgbClr val="0887AA"/>
      </a:accent6>
      <a:hlink>
        <a:srgbClr val="63D7F7"/>
      </a:hlink>
      <a:folHlink>
        <a:srgbClr val="97E4F9"/>
      </a:folHlink>
    </a:clrScheme>
    <a:fontScheme name="Custom 46">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9A267-30D1-403F-9D4D-8BF4D4A1E27E}">
  <ds:schemaRefs>
    <ds:schemaRef ds:uri="http://schemas.microsoft.com/sharepoint/v3/contenttype/forms"/>
  </ds:schemaRefs>
</ds:datastoreItem>
</file>

<file path=customXml/itemProps2.xml><?xml version="1.0" encoding="utf-8"?>
<ds:datastoreItem xmlns:ds="http://schemas.openxmlformats.org/officeDocument/2006/customXml" ds:itemID="{133533A9-1996-4148-A30B-8772A754A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0A5CD-D572-4691-8023-6CB900CDB1C8}">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C427E009-78D1-44E9-9372-D2C99332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invoice (Green Gradient design)</Template>
  <TotalTime>0</TotalTime>
  <Pages>7</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2020-11-09T19:03:00Z</dcterms:created>
  <dcterms:modified xsi:type="dcterms:W3CDTF">2020-11-09T19:03:00Z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