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Updated: October 23,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3 - 5 Speakers by next meeting: November 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ID AND DISCUSS BEFORE CONTACTING SWE DON’T END UP WITH TOMANY OF THE SAME SPEAKERS DUE TLACK OF COMMUNICATION. COMMUICATION BETWEEN EVERYONE IS IMPORTANT.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Thank you! - Kira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I.</w:t>
      </w: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Keynote Speaker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Michael and I talked, still want someone from UNR’s medical school as key note speaker if possible. Preferably someone with an MD.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Why? Will have experience as a medical student, a resident, and as a healthcare professional in academic medicine/teaching. Relatable and can answer relevant questions asked about UNR’s medical school/program.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II.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 Slots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 minute slots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sessions occur at once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Confirmed at AHEC; both upper and lower level rooms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Rooms hold around 25 people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Rooms hold around 50 people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d89yyc2qcydz" w:id="0"/>
      <w:bookmarkEnd w:id="0"/>
      <w:r w:rsidDel="00000000" w:rsidR="00000000" w:rsidRPr="00000000">
        <w:rPr>
          <w:sz w:val="24"/>
          <w:szCs w:val="24"/>
          <w:rtl w:val="0"/>
        </w:rPr>
        <w:t xml:space="preserve">III.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Speakers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-Keep Speakers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Administrative speaker (Kelly)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Radiologist (Michael)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Specialized Dr. (Michael)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Ex. Cardiologist, Orthopedist, Neurologist, etc.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Multiple if possible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What specialties do people want to see/hear from?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Nurse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Nutritionist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Technician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Ex. an Ultrasound, EKG, EMT, etc.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A DO and MD in similar specialties for comparison?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Dentist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Diane Ross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Head of Continuum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Speech Pathology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Nurse Practitioner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Nursing Student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If interested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Military Healthcare Professional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If interested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MDPhD/MDPhD Student à Academic Medicine Experience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If possible/interested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Physician’s Assistant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Medical Student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Multiple years if possible?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Ex à Year 1, Year 3, Year 4?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Resident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Surgeon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Medical Assistant?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Primary Care MD</w:t>
      </w:r>
    </w:p>
    <w:p w:rsidR="00000000" w:rsidDel="00000000" w:rsidP="00000000" w:rsidRDefault="00000000" w:rsidRPr="00000000">
      <w:pPr>
        <w:pStyle w:val="Heading1"/>
        <w:keepNext w:val="0"/>
        <w:keepLines w:val="0"/>
        <w:numPr>
          <w:ilvl w:val="0"/>
          <w:numId w:val="3"/>
        </w:numPr>
        <w:spacing w:before="480" w:lineRule="auto"/>
        <w:ind w:left="720" w:hanging="360"/>
        <w:contextualSpacing w:val="1"/>
        <w:rPr>
          <w:sz w:val="24"/>
          <w:szCs w:val="24"/>
          <w:u w:val="none"/>
        </w:rPr>
      </w:pPr>
      <w:bookmarkStart w:colFirst="0" w:colLast="0" w:name="_ecg8ket98oc" w:id="1"/>
      <w:bookmarkEnd w:id="1"/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Mental Health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Psychiatrist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BCBA (Board Certified Behavior Analyst) or Cognitive Psychologist (Kira).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If interested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Physical Therapist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 Undergrad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MEOC - Medical Education Outreach Center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Medical students year 1- 4 -&gt; outreach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tyykqlgwefiy" w:id="2"/>
      <w:bookmarkEnd w:id="2"/>
      <w:r w:rsidDel="00000000" w:rsidR="00000000" w:rsidRPr="00000000">
        <w:rPr>
          <w:sz w:val="24"/>
          <w:szCs w:val="24"/>
          <w:rtl w:val="0"/>
        </w:rPr>
        <w:t xml:space="preserve">V.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Breakout Sessions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Technology associated with medicine?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Sport Medicine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Taping Class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CPR Class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Cost?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2-3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Organ 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H</w:t>
      </w:r>
      <w:r w:rsidDel="00000000" w:rsidR="00000000" w:rsidRPr="00000000">
        <w:rPr>
          <w:sz w:val="24"/>
          <w:szCs w:val="24"/>
          <w:rtl w:val="0"/>
        </w:rPr>
        <w:t xml:space="preserve">ead of biology department at UNR.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Mental Health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Possible comparison between lifestyles/jobs of BCBA/Psychologist vs. Psychiatrist?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Sexual Health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ID Topic and Objective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Does it line up with conference goal?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Supposed to be discussing jobs/lifestyles and providing networking opportunities.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Handing out condoms à more oriented towards high school Sexual Ed class than prehealth conference.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Vega representative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MD Vs. DO breakout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